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4820"/>
        <w:gridCol w:w="4678"/>
      </w:tblGrid>
      <w:tr w:rsidR="009F2A9D" w:rsidTr="00D553B4">
        <w:trPr>
          <w:trHeight w:val="1701"/>
        </w:trPr>
        <w:tc>
          <w:tcPr>
            <w:tcW w:w="9498" w:type="dxa"/>
            <w:gridSpan w:val="2"/>
          </w:tcPr>
          <w:p w:rsidR="009F2A9D" w:rsidRPr="00D553B4" w:rsidRDefault="00D553B4" w:rsidP="00D553B4">
            <w:pPr>
              <w:spacing w:after="120"/>
              <w:ind w:right="34"/>
              <w:jc w:val="right"/>
              <w:rPr>
                <w:szCs w:val="28"/>
              </w:rPr>
            </w:pPr>
            <w:r w:rsidRPr="00D553B4">
              <w:rPr>
                <w:szCs w:val="28"/>
              </w:rPr>
              <w:t>Проект</w:t>
            </w:r>
          </w:p>
        </w:tc>
      </w:tr>
      <w:tr w:rsidR="00D553B4" w:rsidTr="00D553B4">
        <w:tc>
          <w:tcPr>
            <w:tcW w:w="9498" w:type="dxa"/>
            <w:gridSpan w:val="2"/>
          </w:tcPr>
          <w:p w:rsidR="00D553B4" w:rsidRPr="00D553B4" w:rsidRDefault="00D553B4" w:rsidP="00D553B4">
            <w:pPr>
              <w:ind w:right="459"/>
              <w:jc w:val="center"/>
              <w:rPr>
                <w:sz w:val="16"/>
                <w:szCs w:val="16"/>
              </w:rPr>
            </w:pPr>
          </w:p>
          <w:p w:rsidR="00D553B4" w:rsidRPr="00AD6B34" w:rsidRDefault="00D553B4" w:rsidP="00D553B4">
            <w:pPr>
              <w:spacing w:after="120"/>
              <w:ind w:right="34"/>
              <w:jc w:val="center"/>
              <w:rPr>
                <w:b/>
                <w:sz w:val="44"/>
                <w:szCs w:val="44"/>
              </w:rPr>
            </w:pPr>
            <w:r w:rsidRPr="00AD6B34">
              <w:rPr>
                <w:b/>
                <w:sz w:val="44"/>
                <w:szCs w:val="44"/>
              </w:rPr>
              <w:t>ПОСТАНОВЛЕНИЕ</w:t>
            </w:r>
          </w:p>
          <w:p w:rsidR="00D553B4" w:rsidRPr="00AD6B34" w:rsidRDefault="00D553B4" w:rsidP="00D553B4">
            <w:pPr>
              <w:spacing w:after="120"/>
              <w:ind w:right="3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</w:rPr>
              <w:t>ПЛЕНУМА ВЕРХОВНОГО СУДА</w:t>
            </w:r>
            <w:r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9F2A9D" w:rsidTr="00D553B4">
        <w:tc>
          <w:tcPr>
            <w:tcW w:w="9498" w:type="dxa"/>
            <w:gridSpan w:val="2"/>
            <w:vAlign w:val="center"/>
          </w:tcPr>
          <w:p w:rsidR="009F2A9D" w:rsidRDefault="009F2A9D" w:rsidP="006569A4">
            <w:pPr>
              <w:pStyle w:val="3"/>
              <w:spacing w:after="0"/>
              <w:jc w:val="center"/>
              <w:rPr>
                <w:u w:val="single"/>
              </w:rPr>
            </w:pPr>
            <w:r>
              <w:t>№</w:t>
            </w:r>
          </w:p>
        </w:tc>
      </w:tr>
      <w:tr w:rsidR="009F2A9D" w:rsidTr="00D553B4">
        <w:tc>
          <w:tcPr>
            <w:tcW w:w="9498" w:type="dxa"/>
            <w:gridSpan w:val="2"/>
          </w:tcPr>
          <w:p w:rsidR="009F2A9D" w:rsidRPr="00894BEC" w:rsidRDefault="009F2A9D" w:rsidP="001B3D52">
            <w:pPr>
              <w:jc w:val="center"/>
              <w:rPr>
                <w:rFonts w:eastAsia="Arial Unicode MS"/>
              </w:rPr>
            </w:pPr>
          </w:p>
        </w:tc>
      </w:tr>
      <w:tr w:rsidR="009F2A9D" w:rsidTr="006569A4">
        <w:trPr>
          <w:trHeight w:val="531"/>
        </w:trPr>
        <w:tc>
          <w:tcPr>
            <w:tcW w:w="4820" w:type="dxa"/>
            <w:vAlign w:val="center"/>
          </w:tcPr>
          <w:p w:rsidR="009F2A9D" w:rsidRPr="006F1868" w:rsidRDefault="009F2A9D" w:rsidP="006569A4">
            <w:pPr>
              <w:rPr>
                <w:szCs w:val="28"/>
              </w:rPr>
            </w:pPr>
            <w:r w:rsidRPr="006F1868">
              <w:rPr>
                <w:szCs w:val="28"/>
              </w:rPr>
              <w:t>г. Москва</w:t>
            </w:r>
          </w:p>
        </w:tc>
        <w:tc>
          <w:tcPr>
            <w:tcW w:w="4678" w:type="dxa"/>
            <w:vAlign w:val="center"/>
          </w:tcPr>
          <w:p w:rsidR="009F2A9D" w:rsidRPr="00AB3151" w:rsidRDefault="009F2A9D" w:rsidP="006569A4">
            <w:pPr>
              <w:ind w:firstLine="67"/>
              <w:jc w:val="right"/>
              <w:rPr>
                <w:szCs w:val="28"/>
              </w:rPr>
            </w:pPr>
            <w:r w:rsidRPr="00AB3151">
              <w:rPr>
                <w:szCs w:val="28"/>
              </w:rPr>
              <w:t>_ 20</w:t>
            </w:r>
            <w:r>
              <w:rPr>
                <w:szCs w:val="28"/>
              </w:rPr>
              <w:t>24</w:t>
            </w:r>
            <w:r w:rsidRPr="00AB3151">
              <w:rPr>
                <w:szCs w:val="28"/>
              </w:rPr>
              <w:t xml:space="preserve"> г.</w:t>
            </w:r>
          </w:p>
        </w:tc>
      </w:tr>
    </w:tbl>
    <w:p w:rsidR="009F2A9D" w:rsidRPr="006569A4" w:rsidRDefault="009F2A9D" w:rsidP="009F2A9D">
      <w:pPr>
        <w:pStyle w:val="a3"/>
        <w:rPr>
          <w:sz w:val="24"/>
          <w:szCs w:val="24"/>
        </w:rPr>
      </w:pPr>
    </w:p>
    <w:p w:rsidR="009F2A9D" w:rsidRPr="006569A4" w:rsidRDefault="009F2A9D" w:rsidP="009F2A9D">
      <w:pPr>
        <w:ind w:firstLine="517"/>
        <w:jc w:val="both"/>
        <w:rPr>
          <w:strike/>
          <w:sz w:val="24"/>
          <w:szCs w:val="24"/>
        </w:rPr>
      </w:pPr>
    </w:p>
    <w:p w:rsidR="009F2A9D" w:rsidRPr="00D52E17" w:rsidRDefault="009F2A9D" w:rsidP="00D553B4">
      <w:pPr>
        <w:pStyle w:val="a3"/>
        <w:jc w:val="center"/>
      </w:pPr>
      <w:r w:rsidRPr="00D52E17">
        <w:rPr>
          <w:b/>
        </w:rPr>
        <w:t xml:space="preserve">О практике применения судами норм Уголовно-процессуального кодекса Российской Федерации, регламентирующих основания </w:t>
      </w:r>
      <w:r>
        <w:rPr>
          <w:b/>
        </w:rPr>
        <w:br/>
      </w:r>
      <w:r w:rsidRPr="00D52E17">
        <w:rPr>
          <w:b/>
        </w:rPr>
        <w:t>и порядок возвращения уголовного дела прокурору</w:t>
      </w:r>
    </w:p>
    <w:p w:rsidR="009F2A9D" w:rsidRPr="006569A4" w:rsidRDefault="009F2A9D" w:rsidP="006569A4">
      <w:pPr>
        <w:ind w:firstLine="517"/>
        <w:jc w:val="center"/>
        <w:rPr>
          <w:sz w:val="24"/>
          <w:szCs w:val="24"/>
        </w:rPr>
      </w:pPr>
    </w:p>
    <w:p w:rsidR="009F2A9D" w:rsidRPr="006569A4" w:rsidRDefault="009F2A9D" w:rsidP="006569A4">
      <w:pPr>
        <w:ind w:firstLine="517"/>
        <w:jc w:val="center"/>
        <w:rPr>
          <w:sz w:val="24"/>
          <w:szCs w:val="24"/>
        </w:rPr>
      </w:pPr>
    </w:p>
    <w:p w:rsidR="009F2A9D" w:rsidRDefault="009F2A9D" w:rsidP="009F2A9D">
      <w:pPr>
        <w:ind w:firstLine="709"/>
        <w:jc w:val="both"/>
        <w:rPr>
          <w:szCs w:val="28"/>
        </w:rPr>
      </w:pPr>
      <w:proofErr w:type="gramStart"/>
      <w:r w:rsidRPr="008E045D">
        <w:rPr>
          <w:szCs w:val="28"/>
        </w:rPr>
        <w:t xml:space="preserve">В связи с вопросами, возникающими у судов, и в целях обеспечения единообразного применения ими норм Уголовно-процессуального кодекса Российской Федерации, регламентирующих основания и порядок возвращения уголовного дела прокурору, Пленум Верховного Суда Российской Федерации, руководствуясь </w:t>
      </w:r>
      <w:hyperlink r:id="rId6" w:history="1">
        <w:r w:rsidRPr="008E045D">
          <w:rPr>
            <w:szCs w:val="28"/>
          </w:rPr>
          <w:t>статьей 126</w:t>
        </w:r>
      </w:hyperlink>
      <w:r w:rsidRPr="008E045D">
        <w:rPr>
          <w:szCs w:val="28"/>
        </w:rPr>
        <w:t xml:space="preserve"> Конституции Российской Федерации, </w:t>
      </w:r>
      <w:hyperlink r:id="rId7" w:history="1">
        <w:r w:rsidRPr="008E045D">
          <w:rPr>
            <w:szCs w:val="28"/>
          </w:rPr>
          <w:t>статьями 2</w:t>
        </w:r>
      </w:hyperlink>
      <w:r w:rsidRPr="008E045D">
        <w:rPr>
          <w:szCs w:val="28"/>
        </w:rPr>
        <w:t xml:space="preserve"> и </w:t>
      </w:r>
      <w:hyperlink r:id="rId8" w:history="1">
        <w:r w:rsidRPr="008E045D">
          <w:rPr>
            <w:szCs w:val="28"/>
          </w:rPr>
          <w:t>5</w:t>
        </w:r>
      </w:hyperlink>
      <w:r w:rsidRPr="008E045D">
        <w:rPr>
          <w:szCs w:val="28"/>
        </w:rPr>
        <w:t xml:space="preserve"> Федерального конституционного закона от 5 февраля 2014 года № 3-ФКЗ «О Верховном Суде Российской Федерации», </w:t>
      </w:r>
      <w:r w:rsidR="00D553B4" w:rsidRPr="00E55DE0">
        <w:rPr>
          <w:bCs/>
          <w:w w:val="150"/>
          <w:szCs w:val="28"/>
        </w:rPr>
        <w:t>постановляет</w:t>
      </w:r>
      <w:r w:rsidRPr="008E045D">
        <w:rPr>
          <w:szCs w:val="28"/>
        </w:rPr>
        <w:t xml:space="preserve"> дать судам следующие</w:t>
      </w:r>
      <w:proofErr w:type="gramEnd"/>
      <w:r w:rsidRPr="008E045D">
        <w:rPr>
          <w:szCs w:val="28"/>
        </w:rPr>
        <w:t xml:space="preserve"> разъяснения.</w:t>
      </w:r>
    </w:p>
    <w:p w:rsidR="00D553B4" w:rsidRPr="008E045D" w:rsidRDefault="00D553B4" w:rsidP="009F2A9D">
      <w:pPr>
        <w:ind w:firstLine="709"/>
        <w:jc w:val="both"/>
        <w:rPr>
          <w:szCs w:val="28"/>
        </w:rPr>
      </w:pPr>
    </w:p>
    <w:p w:rsidR="007E4F95" w:rsidRPr="007E4F95" w:rsidRDefault="007E4F95" w:rsidP="007E4F95">
      <w:pPr>
        <w:autoSpaceDE w:val="0"/>
        <w:autoSpaceDN w:val="0"/>
        <w:adjustRightInd w:val="0"/>
        <w:ind w:firstLine="673"/>
        <w:jc w:val="both"/>
        <w:rPr>
          <w:szCs w:val="28"/>
        </w:rPr>
      </w:pPr>
      <w:r w:rsidRPr="007E4F95">
        <w:rPr>
          <w:szCs w:val="28"/>
        </w:rPr>
        <w:t xml:space="preserve">1. Возвращение уголовного дела прокурору допускается для устранения таких препятствий его рассмотрения судом, которые исключают возможность постановления законного, обоснованного и справедливого приговора или иного итогового </w:t>
      </w:r>
      <w:r w:rsidRPr="007E4F95">
        <w:t>судебного решения</w:t>
      </w:r>
      <w:r w:rsidRPr="007E4F95">
        <w:rPr>
          <w:szCs w:val="28"/>
        </w:rPr>
        <w:t xml:space="preserve"> по делу и не могут быть устранены в судебном разбирательстве.</w:t>
      </w:r>
      <w:r w:rsidRPr="007E4F95">
        <w:t xml:space="preserve"> </w:t>
      </w:r>
      <w:r w:rsidRPr="007E4F95">
        <w:rPr>
          <w:szCs w:val="28"/>
        </w:rPr>
        <w:t>С учетом того, что возвращение уголовного дела прокурору затрагивает право на доступ к правосудию и его осуществление без неоправданной задержки, решение об этом не должно быть произвольным и принимается судом лишь при наличии оснований, предусмотренных статьей 237 Уголовно-процессуального кодекса Российской Федерации (далее также – УПК РФ).</w:t>
      </w:r>
    </w:p>
    <w:p w:rsidR="007E4F95" w:rsidRPr="007E4F95" w:rsidRDefault="007E4F95" w:rsidP="007E4F95">
      <w:pPr>
        <w:ind w:firstLine="709"/>
        <w:jc w:val="both"/>
        <w:rPr>
          <w:szCs w:val="28"/>
        </w:rPr>
      </w:pPr>
      <w:r w:rsidRPr="007E4F95">
        <w:rPr>
          <w:szCs w:val="28"/>
        </w:rPr>
        <w:t>Уголовное дело может быть возвращено прокурору как по результатам предварительного слушания, так и при рассмотрении дела судами первой и вышестоящих судебных инстанций.</w:t>
      </w:r>
    </w:p>
    <w:p w:rsidR="009F2A9D" w:rsidRPr="006353CE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353CE">
        <w:rPr>
          <w:szCs w:val="28"/>
        </w:rPr>
        <w:t>2. </w:t>
      </w:r>
      <w:proofErr w:type="gramStart"/>
      <w:r w:rsidRPr="006353CE">
        <w:rPr>
          <w:szCs w:val="28"/>
        </w:rPr>
        <w:t>Под допущенными</w:t>
      </w:r>
      <w:r w:rsidRPr="00DB3B7C">
        <w:rPr>
          <w:szCs w:val="28"/>
        </w:rPr>
        <w:t xml:space="preserve"> при составлении обвинительного заключения, обвинительного акта или обвинительного постановления </w:t>
      </w:r>
      <w:r w:rsidRPr="007E4F95">
        <w:rPr>
          <w:szCs w:val="28"/>
        </w:rPr>
        <w:t>(далее также – обвинительный документ) нарушениями требований уголовно-</w:t>
      </w:r>
      <w:r w:rsidRPr="007E4F95">
        <w:rPr>
          <w:szCs w:val="28"/>
        </w:rPr>
        <w:lastRenderedPageBreak/>
        <w:t>процессуального закона в соответствии с пунктом 1 части 1 статьи</w:t>
      </w:r>
      <w:r w:rsidR="006569A4">
        <w:rPr>
          <w:szCs w:val="28"/>
        </w:rPr>
        <w:t> </w:t>
      </w:r>
      <w:r w:rsidRPr="007E4F95">
        <w:rPr>
          <w:szCs w:val="28"/>
        </w:rPr>
        <w:t>237 УПК</w:t>
      </w:r>
      <w:r w:rsidR="006569A4">
        <w:rPr>
          <w:szCs w:val="28"/>
        </w:rPr>
        <w:t> </w:t>
      </w:r>
      <w:r w:rsidRPr="007E4F95">
        <w:rPr>
          <w:szCs w:val="28"/>
        </w:rPr>
        <w:t>РФ следует понимать такие нарушения изложенных в статьях</w:t>
      </w:r>
      <w:r w:rsidRPr="006353CE">
        <w:rPr>
          <w:szCs w:val="28"/>
        </w:rPr>
        <w:t xml:space="preserve"> 220, 225, частях</w:t>
      </w:r>
      <w:r w:rsidR="006569A4">
        <w:rPr>
          <w:szCs w:val="28"/>
        </w:rPr>
        <w:t> </w:t>
      </w:r>
      <w:r w:rsidRPr="006353CE">
        <w:rPr>
          <w:szCs w:val="28"/>
        </w:rPr>
        <w:t>1, 2 статьи 226</w:t>
      </w:r>
      <w:r w:rsidRPr="006353CE">
        <w:rPr>
          <w:szCs w:val="28"/>
          <w:vertAlign w:val="superscript"/>
        </w:rPr>
        <w:t>7</w:t>
      </w:r>
      <w:r w:rsidRPr="006353CE">
        <w:rPr>
          <w:szCs w:val="28"/>
        </w:rPr>
        <w:t xml:space="preserve">, </w:t>
      </w:r>
      <w:r w:rsidRPr="007E4F95">
        <w:rPr>
          <w:szCs w:val="28"/>
        </w:rPr>
        <w:t>а также других взаимосвязанных с ними нормах Уголовно-процессуального кодекса Российской Федерации положений, которые исключают возможность</w:t>
      </w:r>
      <w:r w:rsidRPr="006353CE">
        <w:rPr>
          <w:szCs w:val="28"/>
        </w:rPr>
        <w:t xml:space="preserve"> принятия</w:t>
      </w:r>
      <w:proofErr w:type="gramEnd"/>
      <w:r w:rsidRPr="006353CE">
        <w:rPr>
          <w:szCs w:val="28"/>
        </w:rPr>
        <w:t xml:space="preserve"> судом решения по существу дела на основе данного обвинительного документа. </w:t>
      </w:r>
    </w:p>
    <w:p w:rsidR="009F2A9D" w:rsidRPr="006353CE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353CE">
        <w:rPr>
          <w:szCs w:val="28"/>
        </w:rPr>
        <w:t xml:space="preserve">В частности, исключается возможность вынесения приговора или иного итогового судебного решения в случаях, когда: </w:t>
      </w:r>
    </w:p>
    <w:p w:rsidR="009F2A9D" w:rsidRPr="00AB3401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353CE">
        <w:rPr>
          <w:szCs w:val="28"/>
        </w:rPr>
        <w:t>обвинительный документ не подписан следователем (дознавателем), обвинительное заключение не утверждено прокурором</w:t>
      </w:r>
      <w:r w:rsidR="00605C9D" w:rsidRPr="006353CE">
        <w:rPr>
          <w:szCs w:val="28"/>
        </w:rPr>
        <w:t xml:space="preserve"> </w:t>
      </w:r>
      <w:r w:rsidR="00702E0B" w:rsidRPr="006353CE">
        <w:rPr>
          <w:szCs w:val="28"/>
        </w:rPr>
        <w:t xml:space="preserve">либо </w:t>
      </w:r>
      <w:r w:rsidR="001479B2" w:rsidRPr="007E4F95">
        <w:rPr>
          <w:szCs w:val="28"/>
        </w:rPr>
        <w:t>уголовное дело направлено с обвинительным заключением прокурору без согласия руководителя следственного органа</w:t>
      </w:r>
      <w:r w:rsidRPr="007E4F95">
        <w:rPr>
          <w:szCs w:val="28"/>
        </w:rPr>
        <w:t>, обвинительный</w:t>
      </w:r>
      <w:r w:rsidRPr="006353CE">
        <w:rPr>
          <w:szCs w:val="28"/>
        </w:rPr>
        <w:t xml:space="preserve"> акт или обвинительное постановление не утверждены начальником</w:t>
      </w:r>
      <w:r w:rsidRPr="00DB3B7C">
        <w:rPr>
          <w:szCs w:val="28"/>
        </w:rPr>
        <w:t xml:space="preserve"> органа дознания </w:t>
      </w:r>
      <w:r w:rsidRPr="00AB3401">
        <w:rPr>
          <w:szCs w:val="28"/>
        </w:rPr>
        <w:t xml:space="preserve">или прокурором; </w:t>
      </w:r>
    </w:p>
    <w:p w:rsidR="009F2A9D" w:rsidRPr="00AB3401" w:rsidRDefault="009F2A9D" w:rsidP="009F2A9D">
      <w:pPr>
        <w:pStyle w:val="ConsPlusNormal"/>
        <w:ind w:firstLine="540"/>
        <w:jc w:val="both"/>
        <w:rPr>
          <w:sz w:val="28"/>
          <w:szCs w:val="28"/>
        </w:rPr>
      </w:pPr>
      <w:r w:rsidRPr="00AB3401">
        <w:rPr>
          <w:sz w:val="28"/>
          <w:szCs w:val="28"/>
        </w:rPr>
        <w:t>обвинение,</w:t>
      </w:r>
      <w:r w:rsidRPr="00AB3401">
        <w:rPr>
          <w:b/>
          <w:sz w:val="28"/>
          <w:szCs w:val="28"/>
        </w:rPr>
        <w:t xml:space="preserve"> </w:t>
      </w:r>
      <w:r w:rsidRPr="00AB3401">
        <w:rPr>
          <w:sz w:val="28"/>
          <w:szCs w:val="28"/>
        </w:rPr>
        <w:t xml:space="preserve">изложенное в обвинительном заключении </w:t>
      </w:r>
      <w:r w:rsidR="00FC18FB" w:rsidRPr="000E6239">
        <w:rPr>
          <w:sz w:val="28"/>
          <w:szCs w:val="28"/>
        </w:rPr>
        <w:t>или</w:t>
      </w:r>
      <w:r w:rsidRPr="000E6239">
        <w:rPr>
          <w:sz w:val="28"/>
          <w:szCs w:val="28"/>
        </w:rPr>
        <w:t xml:space="preserve"> обвинительном акте </w:t>
      </w:r>
      <w:r w:rsidR="00FC18FB" w:rsidRPr="000E6239">
        <w:rPr>
          <w:sz w:val="28"/>
          <w:szCs w:val="28"/>
        </w:rPr>
        <w:t>(если</w:t>
      </w:r>
      <w:r w:rsidRPr="000E6239">
        <w:rPr>
          <w:sz w:val="28"/>
          <w:szCs w:val="28"/>
        </w:rPr>
        <w:t xml:space="preserve"> подозреваемому предъявлено обвинение в соответствии с частью 3 статьи 224 УПК РФ</w:t>
      </w:r>
      <w:r w:rsidR="00FC18FB" w:rsidRPr="000E6239">
        <w:rPr>
          <w:sz w:val="28"/>
          <w:szCs w:val="28"/>
        </w:rPr>
        <w:t>)</w:t>
      </w:r>
      <w:r w:rsidRPr="000E6239">
        <w:rPr>
          <w:sz w:val="28"/>
          <w:szCs w:val="28"/>
        </w:rPr>
        <w:t>,</w:t>
      </w:r>
      <w:r w:rsidRPr="007E4F95">
        <w:rPr>
          <w:sz w:val="28"/>
          <w:szCs w:val="28"/>
        </w:rPr>
        <w:t xml:space="preserve"> существенно отличается от</w:t>
      </w:r>
      <w:r w:rsidRPr="00AB3401">
        <w:rPr>
          <w:b/>
          <w:sz w:val="28"/>
          <w:szCs w:val="28"/>
        </w:rPr>
        <w:t xml:space="preserve"> </w:t>
      </w:r>
      <w:r w:rsidRPr="00AB3401">
        <w:rPr>
          <w:sz w:val="28"/>
          <w:szCs w:val="28"/>
        </w:rPr>
        <w:t>обвинения, содержащегося в постановлении о привлечении лица в качестве обвиняемого;</w:t>
      </w:r>
    </w:p>
    <w:p w:rsidR="009F2A9D" w:rsidRPr="00AB3401" w:rsidRDefault="009F2A9D" w:rsidP="00D553B4">
      <w:pPr>
        <w:pStyle w:val="a9"/>
        <w:spacing w:before="0" w:beforeAutospacing="0" w:after="0" w:afterAutospacing="0"/>
        <w:ind w:firstLine="673"/>
        <w:jc w:val="both"/>
        <w:rPr>
          <w:sz w:val="28"/>
          <w:szCs w:val="28"/>
        </w:rPr>
      </w:pPr>
      <w:r w:rsidRPr="00416A30">
        <w:rPr>
          <w:sz w:val="28"/>
          <w:szCs w:val="28"/>
        </w:rPr>
        <w:t xml:space="preserve">в обвинительном документе по делу о преступлении, предусмотренном </w:t>
      </w:r>
      <w:r w:rsidRPr="00416A30">
        <w:rPr>
          <w:bCs/>
          <w:sz w:val="28"/>
          <w:szCs w:val="28"/>
        </w:rPr>
        <w:t xml:space="preserve">статьей </w:t>
      </w:r>
      <w:r w:rsidRPr="00416A30">
        <w:rPr>
          <w:sz w:val="28"/>
          <w:szCs w:val="28"/>
        </w:rPr>
        <w:t>Особенной части Уголовного кодекса Российской Федерации (далее также – УК РФ),</w:t>
      </w:r>
      <w:r w:rsidRPr="00416A30">
        <w:rPr>
          <w:iCs/>
          <w:sz w:val="28"/>
          <w:szCs w:val="28"/>
        </w:rPr>
        <w:t xml:space="preserve"> диспозиция которой является бланкетной и применяется во взаимосвязи с иными нормативными правовыми актами, </w:t>
      </w:r>
      <w:r w:rsidRPr="00416A30">
        <w:rPr>
          <w:sz w:val="28"/>
          <w:szCs w:val="28"/>
        </w:rPr>
        <w:t xml:space="preserve">отсутствует указание на то, какая именно норма (требование) соответствующего </w:t>
      </w:r>
      <w:r w:rsidRPr="00AB3401">
        <w:rPr>
          <w:sz w:val="28"/>
          <w:szCs w:val="28"/>
        </w:rPr>
        <w:t xml:space="preserve">правового акта (пункт, часть, статья) нарушена; </w:t>
      </w:r>
    </w:p>
    <w:p w:rsidR="009F2A9D" w:rsidRPr="007E4F95" w:rsidRDefault="009F2A9D" w:rsidP="009F2A9D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7E4F95">
        <w:rPr>
          <w:szCs w:val="28"/>
        </w:rPr>
        <w:t>предварительное расследование осуществлено ненадлежащим (неуполномоченным) лицом или лицом, подлежавшим отводу;</w:t>
      </w:r>
    </w:p>
    <w:p w:rsidR="009F2A9D" w:rsidRPr="007E4F95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4F95">
        <w:rPr>
          <w:szCs w:val="28"/>
        </w:rPr>
        <w:t xml:space="preserve">по уголовному делу, по которому предварительное следствие является обязательным, предварительное расследование осуществлено в форме дознания; </w:t>
      </w:r>
    </w:p>
    <w:p w:rsidR="009F2A9D" w:rsidRPr="007E4F95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4F95">
        <w:rPr>
          <w:szCs w:val="28"/>
        </w:rPr>
        <w:t>по уголовному делу в отношении лица, указанного в части 1 статьи</w:t>
      </w:r>
      <w:r w:rsidR="006569A4">
        <w:rPr>
          <w:szCs w:val="28"/>
        </w:rPr>
        <w:t> </w:t>
      </w:r>
      <w:r w:rsidRPr="007E4F95">
        <w:rPr>
          <w:szCs w:val="28"/>
        </w:rPr>
        <w:t>447 УПК РФ, нарушен порядок возбуждения уголовного дела или привлечения в качестве обвиняемого, предусмотренный статьей 448 УПК РФ;</w:t>
      </w:r>
    </w:p>
    <w:p w:rsidR="009F2A9D" w:rsidRPr="00DB3B7C" w:rsidRDefault="009F2A9D" w:rsidP="009F2A9D">
      <w:pPr>
        <w:ind w:firstLine="709"/>
        <w:jc w:val="both"/>
        <w:rPr>
          <w:bCs/>
          <w:szCs w:val="28"/>
        </w:rPr>
      </w:pPr>
      <w:r w:rsidRPr="00DB3B7C">
        <w:rPr>
          <w:szCs w:val="28"/>
        </w:rPr>
        <w:t xml:space="preserve">уголовное дело в отношении обвиняемого, с которым заключено досудебное соглашение о сотрудничестве, в нарушение положений пункта 4 части 1 статьи 154 УПК РФ в их взаимосвязи с положениями </w:t>
      </w:r>
      <w:hyperlink r:id="rId9">
        <w:r w:rsidRPr="00DB3B7C">
          <w:rPr>
            <w:szCs w:val="28"/>
          </w:rPr>
          <w:t>части 1 статьи</w:t>
        </w:r>
        <w:r w:rsidR="006569A4">
          <w:rPr>
            <w:szCs w:val="28"/>
          </w:rPr>
          <w:t> </w:t>
        </w:r>
        <w:r w:rsidRPr="00DB3B7C">
          <w:rPr>
            <w:szCs w:val="28"/>
          </w:rPr>
          <w:t>317</w:t>
        </w:r>
        <w:r w:rsidRPr="00DB3B7C">
          <w:rPr>
            <w:szCs w:val="28"/>
            <w:vertAlign w:val="superscript"/>
          </w:rPr>
          <w:t>4</w:t>
        </w:r>
      </w:hyperlink>
      <w:r w:rsidRPr="00DB3B7C">
        <w:rPr>
          <w:szCs w:val="28"/>
        </w:rPr>
        <w:t xml:space="preserve"> УПК РФ не выделено в отдельное производство и поступило в суд в отношении всех обвиняемых;</w:t>
      </w:r>
    </w:p>
    <w:p w:rsidR="009F2A9D" w:rsidRDefault="009F2A9D" w:rsidP="009F2A9D">
      <w:pPr>
        <w:ind w:firstLine="709"/>
        <w:jc w:val="both"/>
        <w:rPr>
          <w:b/>
          <w:szCs w:val="28"/>
        </w:rPr>
      </w:pPr>
      <w:r w:rsidRPr="00DB3B7C">
        <w:rPr>
          <w:bCs/>
          <w:szCs w:val="28"/>
        </w:rPr>
        <w:t xml:space="preserve">по уголовному делу с постановлением о направлении дела в суд для применения принудительной меры медицинского характера психическое расстройство лица не установлено или заболевание </w:t>
      </w:r>
      <w:r w:rsidRPr="00AB3401">
        <w:rPr>
          <w:bCs/>
          <w:szCs w:val="28"/>
        </w:rPr>
        <w:t>лица, совершившего преступление, не является препятствием для применения к нему уголовного</w:t>
      </w:r>
      <w:r w:rsidRPr="00DB3B7C">
        <w:rPr>
          <w:bCs/>
          <w:szCs w:val="28"/>
        </w:rPr>
        <w:t xml:space="preserve"> наказания (часть 5 статьи 443 УПК РФ).</w:t>
      </w:r>
    </w:p>
    <w:p w:rsidR="001479B2" w:rsidRPr="007E4F95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4F95">
        <w:rPr>
          <w:szCs w:val="28"/>
        </w:rPr>
        <w:t>3. </w:t>
      </w:r>
      <w:r w:rsidR="00E526CD" w:rsidRPr="007E4F95">
        <w:rPr>
          <w:szCs w:val="28"/>
        </w:rPr>
        <w:t xml:space="preserve">Если в соответствии с требованиями статьи 196 УПК РФ производство </w:t>
      </w:r>
      <w:r w:rsidR="009F6B34">
        <w:rPr>
          <w:szCs w:val="28"/>
        </w:rPr>
        <w:t xml:space="preserve">судебной </w:t>
      </w:r>
      <w:r w:rsidR="00E526CD" w:rsidRPr="00275C64">
        <w:rPr>
          <w:szCs w:val="28"/>
        </w:rPr>
        <w:t xml:space="preserve">экспертизы </w:t>
      </w:r>
      <w:r w:rsidR="005712E1" w:rsidRPr="00275C64">
        <w:rPr>
          <w:szCs w:val="28"/>
        </w:rPr>
        <w:t>в ходе предварительного расследования</w:t>
      </w:r>
      <w:r w:rsidR="005712E1">
        <w:rPr>
          <w:szCs w:val="28"/>
        </w:rPr>
        <w:t xml:space="preserve"> </w:t>
      </w:r>
      <w:r w:rsidR="00E526CD" w:rsidRPr="007E4F95">
        <w:rPr>
          <w:szCs w:val="28"/>
        </w:rPr>
        <w:t xml:space="preserve">является обязательным, </w:t>
      </w:r>
      <w:r w:rsidR="003F2BDA" w:rsidRPr="007E4F95">
        <w:rPr>
          <w:szCs w:val="28"/>
        </w:rPr>
        <w:t xml:space="preserve">то </w:t>
      </w:r>
      <w:r w:rsidR="00971AF5" w:rsidRPr="007E4F95">
        <w:rPr>
          <w:szCs w:val="28"/>
        </w:rPr>
        <w:t xml:space="preserve">по </w:t>
      </w:r>
      <w:r w:rsidR="00971AF5" w:rsidRPr="00275C64">
        <w:rPr>
          <w:szCs w:val="28"/>
        </w:rPr>
        <w:t xml:space="preserve">смыслу этой нормы </w:t>
      </w:r>
      <w:r w:rsidR="00E526CD" w:rsidRPr="00275C64">
        <w:rPr>
          <w:szCs w:val="28"/>
        </w:rPr>
        <w:t xml:space="preserve">отсутствие указания на </w:t>
      </w:r>
      <w:r w:rsidR="00971AF5" w:rsidRPr="00275C64">
        <w:rPr>
          <w:szCs w:val="28"/>
        </w:rPr>
        <w:lastRenderedPageBreak/>
        <w:t xml:space="preserve">соответствующее заключение эксперта </w:t>
      </w:r>
      <w:r w:rsidR="005712E1" w:rsidRPr="00275C64">
        <w:rPr>
          <w:szCs w:val="28"/>
        </w:rPr>
        <w:t xml:space="preserve">в обвинительном документе </w:t>
      </w:r>
      <w:r w:rsidR="00971AF5" w:rsidRPr="00275C64">
        <w:rPr>
          <w:szCs w:val="28"/>
        </w:rPr>
        <w:t>является существенным нарушением</w:t>
      </w:r>
      <w:r w:rsidR="000E6239">
        <w:rPr>
          <w:szCs w:val="28"/>
        </w:rPr>
        <w:t xml:space="preserve"> </w:t>
      </w:r>
      <w:r w:rsidR="000E6239" w:rsidRPr="001F4866">
        <w:rPr>
          <w:szCs w:val="28"/>
        </w:rPr>
        <w:t>закона</w:t>
      </w:r>
      <w:r w:rsidR="00971AF5" w:rsidRPr="001F4866">
        <w:rPr>
          <w:szCs w:val="28"/>
        </w:rPr>
        <w:t>,</w:t>
      </w:r>
      <w:r w:rsidR="00971AF5" w:rsidRPr="00275C64">
        <w:rPr>
          <w:szCs w:val="28"/>
        </w:rPr>
        <w:t xml:space="preserve"> допущенным при</w:t>
      </w:r>
      <w:r w:rsidR="00971AF5" w:rsidRPr="007E4F95">
        <w:rPr>
          <w:szCs w:val="28"/>
        </w:rPr>
        <w:t xml:space="preserve"> его составлении, влекущим возвращение уголовного дела прокурору.</w:t>
      </w:r>
    </w:p>
    <w:p w:rsidR="00F9239C" w:rsidRPr="007E4F95" w:rsidRDefault="001A239C" w:rsidP="001479B2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У</w:t>
      </w:r>
      <w:r w:rsidRPr="007E4F95">
        <w:rPr>
          <w:szCs w:val="28"/>
        </w:rPr>
        <w:t xml:space="preserve">головное дело </w:t>
      </w:r>
      <w:r>
        <w:rPr>
          <w:szCs w:val="28"/>
        </w:rPr>
        <w:t>п</w:t>
      </w:r>
      <w:r w:rsidR="00EA62BF" w:rsidRPr="007E4F95">
        <w:rPr>
          <w:szCs w:val="28"/>
        </w:rPr>
        <w:t xml:space="preserve">одлежит возвращению прокурору и </w:t>
      </w:r>
      <w:r w:rsidR="00725823" w:rsidRPr="007E4F95">
        <w:rPr>
          <w:szCs w:val="28"/>
        </w:rPr>
        <w:t>в других случаях</w:t>
      </w:r>
      <w:r w:rsidR="008A3B1D" w:rsidRPr="007E4F95">
        <w:rPr>
          <w:szCs w:val="28"/>
        </w:rPr>
        <w:t xml:space="preserve">, </w:t>
      </w:r>
      <w:r w:rsidR="00725823" w:rsidRPr="007E4F95">
        <w:rPr>
          <w:szCs w:val="28"/>
        </w:rPr>
        <w:t xml:space="preserve">когда </w:t>
      </w:r>
      <w:r w:rsidR="001479B2" w:rsidRPr="007E4F95">
        <w:rPr>
          <w:szCs w:val="28"/>
        </w:rPr>
        <w:t xml:space="preserve">обвинительный документ не содержит ссылки на заключение эксперта, наличие которого в материалах дела является обязательным для установления </w:t>
      </w:r>
      <w:r w:rsidR="001479B2" w:rsidRPr="007E4F95">
        <w:rPr>
          <w:rFonts w:eastAsia="Calibri"/>
          <w:bCs/>
          <w:szCs w:val="28"/>
        </w:rPr>
        <w:t>обстоятельств, подлежащих доказыванию</w:t>
      </w:r>
      <w:r w:rsidR="007E4F95" w:rsidRPr="007E4F95">
        <w:rPr>
          <w:rFonts w:eastAsia="Calibri"/>
          <w:bCs/>
          <w:szCs w:val="28"/>
        </w:rPr>
        <w:t xml:space="preserve"> (статья 73 УПК РФ)</w:t>
      </w:r>
      <w:r w:rsidR="003A42D9" w:rsidRPr="007E4F95">
        <w:rPr>
          <w:szCs w:val="28"/>
        </w:rPr>
        <w:t>,</w:t>
      </w:r>
      <w:r w:rsidR="00E03DBC" w:rsidRPr="007E4F95">
        <w:rPr>
          <w:szCs w:val="28"/>
        </w:rPr>
        <w:t xml:space="preserve"> </w:t>
      </w:r>
      <w:r w:rsidR="003A42D9" w:rsidRPr="007E4F95">
        <w:rPr>
          <w:szCs w:val="28"/>
        </w:rPr>
        <w:t xml:space="preserve">а для производства </w:t>
      </w:r>
      <w:r w:rsidR="006E3B83">
        <w:rPr>
          <w:szCs w:val="28"/>
        </w:rPr>
        <w:t xml:space="preserve">такой </w:t>
      </w:r>
      <w:r w:rsidR="001479B2" w:rsidRPr="007E4F95">
        <w:rPr>
          <w:szCs w:val="28"/>
        </w:rPr>
        <w:t>экспертизы необходимо</w:t>
      </w:r>
      <w:r w:rsidR="001479B2" w:rsidRPr="007E4F95">
        <w:t xml:space="preserve"> </w:t>
      </w:r>
      <w:r w:rsidR="00941997" w:rsidRPr="007E4F95">
        <w:t>проведение значительных по объему исследований, которые не могут быть выполнены в ходе судебного разбирательства без отложения рассмотрения дела на длительный срок, противоречащий интересам правосудия</w:t>
      </w:r>
      <w:r w:rsidR="00F9239C" w:rsidRPr="007E4F95">
        <w:t>.</w:t>
      </w:r>
    </w:p>
    <w:p w:rsidR="009F2A9D" w:rsidRPr="007E4F95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4F95">
        <w:rPr>
          <w:szCs w:val="28"/>
        </w:rPr>
        <w:t>4. </w:t>
      </w:r>
      <w:r w:rsidR="001479B2" w:rsidRPr="007E4F95">
        <w:rPr>
          <w:szCs w:val="28"/>
        </w:rPr>
        <w:t xml:space="preserve">По смыслу </w:t>
      </w:r>
      <w:r w:rsidRPr="007E4F95">
        <w:rPr>
          <w:szCs w:val="28"/>
        </w:rPr>
        <w:t>пункт</w:t>
      </w:r>
      <w:r w:rsidR="001479B2" w:rsidRPr="007E4F95">
        <w:rPr>
          <w:szCs w:val="28"/>
        </w:rPr>
        <w:t>а</w:t>
      </w:r>
      <w:r w:rsidRPr="007E4F95">
        <w:rPr>
          <w:szCs w:val="28"/>
        </w:rPr>
        <w:t xml:space="preserve"> 1 части 1 статьи 237 УПК РФ </w:t>
      </w:r>
      <w:r w:rsidR="001479B2" w:rsidRPr="007E4F95">
        <w:rPr>
          <w:szCs w:val="28"/>
        </w:rPr>
        <w:t xml:space="preserve">основанием для возвращения уголовного дела прокурору </w:t>
      </w:r>
      <w:r w:rsidRPr="007E4F95">
        <w:rPr>
          <w:szCs w:val="28"/>
        </w:rPr>
        <w:t xml:space="preserve">признается также нарушение права обвиняемого на защиту в досудебном производстве, если такое нарушение исключает возможность постановления приговора или вынесения иного итогового судебного решения (например, обвиняемому, не владеющему или недостаточно владеющему языком, на котором ведется судопроизводство, в нарушение требований частей 2 и 3 статьи 18 УПК РФ не обеспечено право пользоваться помощью переводчика; обвинение предъявлено без участия защитника в случаях, когда в соответствии с частью 1 статьи 51 УПК РФ такое участие является обязательным; обвинение несовершеннолетнему предъявлено в отсутствие законного представителя, ходатайствовавшего о своем участии на основании пункта 2 части 2 статьи 426 УПК РФ). </w:t>
      </w:r>
    </w:p>
    <w:p w:rsidR="001000C4" w:rsidRPr="00E90344" w:rsidRDefault="009F2A9D" w:rsidP="009F2A9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90344">
        <w:rPr>
          <w:bCs/>
          <w:szCs w:val="28"/>
        </w:rPr>
        <w:t>5. </w:t>
      </w:r>
      <w:r w:rsidR="008A088B" w:rsidRPr="00E90344">
        <w:rPr>
          <w:bCs/>
          <w:szCs w:val="28"/>
        </w:rPr>
        <w:t xml:space="preserve">Судам следует иметь в виду, что </w:t>
      </w:r>
      <w:r w:rsidR="00B47F1B" w:rsidRPr="00E90344">
        <w:rPr>
          <w:bCs/>
          <w:szCs w:val="28"/>
        </w:rPr>
        <w:t xml:space="preserve">поскольку </w:t>
      </w:r>
      <w:r w:rsidR="001479B2" w:rsidRPr="00E90344">
        <w:rPr>
          <w:bCs/>
          <w:szCs w:val="28"/>
        </w:rPr>
        <w:t xml:space="preserve">в соответствии с </w:t>
      </w:r>
      <w:r w:rsidR="00FD675C" w:rsidRPr="00E90344">
        <w:rPr>
          <w:bCs/>
          <w:szCs w:val="28"/>
        </w:rPr>
        <w:t>положени</w:t>
      </w:r>
      <w:r w:rsidR="001479B2" w:rsidRPr="00E90344">
        <w:rPr>
          <w:bCs/>
          <w:szCs w:val="28"/>
        </w:rPr>
        <w:t>ями</w:t>
      </w:r>
      <w:r w:rsidR="00FD675C" w:rsidRPr="00E90344">
        <w:rPr>
          <w:bCs/>
          <w:szCs w:val="28"/>
        </w:rPr>
        <w:t xml:space="preserve"> части 2</w:t>
      </w:r>
      <w:r w:rsidR="00FD675C" w:rsidRPr="00E90344">
        <w:rPr>
          <w:bCs/>
          <w:szCs w:val="28"/>
          <w:vertAlign w:val="superscript"/>
        </w:rPr>
        <w:t xml:space="preserve">2 </w:t>
      </w:r>
      <w:r w:rsidR="00FD675C" w:rsidRPr="00E90344">
        <w:rPr>
          <w:bCs/>
          <w:szCs w:val="28"/>
        </w:rPr>
        <w:t>статьи 27, стат</w:t>
      </w:r>
      <w:r w:rsidR="001000C4" w:rsidRPr="00E90344">
        <w:rPr>
          <w:bCs/>
          <w:szCs w:val="28"/>
        </w:rPr>
        <w:t>ей</w:t>
      </w:r>
      <w:r w:rsidR="00FD675C" w:rsidRPr="00E90344">
        <w:rPr>
          <w:bCs/>
          <w:szCs w:val="28"/>
        </w:rPr>
        <w:t xml:space="preserve"> 28</w:t>
      </w:r>
      <w:r w:rsidR="00FD675C" w:rsidRPr="00E90344">
        <w:rPr>
          <w:bCs/>
          <w:szCs w:val="28"/>
          <w:vertAlign w:val="superscript"/>
        </w:rPr>
        <w:t>1</w:t>
      </w:r>
      <w:r w:rsidR="001000C4" w:rsidRPr="00E90344">
        <w:rPr>
          <w:bCs/>
          <w:szCs w:val="28"/>
        </w:rPr>
        <w:t>,</w:t>
      </w:r>
      <w:r w:rsidR="00FD675C" w:rsidRPr="00E90344">
        <w:rPr>
          <w:bCs/>
          <w:szCs w:val="28"/>
        </w:rPr>
        <w:t xml:space="preserve"> 28</w:t>
      </w:r>
      <w:r w:rsidR="00FD675C" w:rsidRPr="00E90344">
        <w:rPr>
          <w:bCs/>
          <w:szCs w:val="28"/>
          <w:vertAlign w:val="superscript"/>
        </w:rPr>
        <w:t xml:space="preserve">2 </w:t>
      </w:r>
      <w:r w:rsidR="001000C4" w:rsidRPr="00E90344">
        <w:rPr>
          <w:bCs/>
          <w:szCs w:val="28"/>
        </w:rPr>
        <w:t xml:space="preserve"> и пункта 3</w:t>
      </w:r>
      <w:r w:rsidR="001000C4" w:rsidRPr="00E90344">
        <w:rPr>
          <w:bCs/>
          <w:szCs w:val="28"/>
          <w:vertAlign w:val="superscript"/>
        </w:rPr>
        <w:t xml:space="preserve">1 </w:t>
      </w:r>
      <w:r w:rsidR="001000C4" w:rsidRPr="00E90344">
        <w:rPr>
          <w:bCs/>
          <w:szCs w:val="28"/>
        </w:rPr>
        <w:t>части 1 статьи</w:t>
      </w:r>
      <w:r w:rsidR="008A6A98">
        <w:rPr>
          <w:bCs/>
          <w:szCs w:val="28"/>
        </w:rPr>
        <w:t> </w:t>
      </w:r>
      <w:r w:rsidR="001000C4" w:rsidRPr="00E90344">
        <w:rPr>
          <w:bCs/>
          <w:szCs w:val="28"/>
        </w:rPr>
        <w:t xml:space="preserve">208 УПК РФ </w:t>
      </w:r>
      <w:r w:rsidR="001479B2" w:rsidRPr="00E90344">
        <w:rPr>
          <w:bCs/>
          <w:szCs w:val="28"/>
        </w:rPr>
        <w:t xml:space="preserve">производство по </w:t>
      </w:r>
      <w:r w:rsidR="00FD675C" w:rsidRPr="00E90344">
        <w:rPr>
          <w:bCs/>
          <w:szCs w:val="28"/>
        </w:rPr>
        <w:t>уголовно</w:t>
      </w:r>
      <w:r w:rsidR="001479B2" w:rsidRPr="00E90344">
        <w:rPr>
          <w:bCs/>
          <w:szCs w:val="28"/>
        </w:rPr>
        <w:t xml:space="preserve">му </w:t>
      </w:r>
      <w:r w:rsidR="00FD675C" w:rsidRPr="00E90344">
        <w:rPr>
          <w:bCs/>
          <w:szCs w:val="28"/>
        </w:rPr>
        <w:t>дел</w:t>
      </w:r>
      <w:r w:rsidR="001479B2" w:rsidRPr="00E90344">
        <w:rPr>
          <w:bCs/>
          <w:szCs w:val="28"/>
        </w:rPr>
        <w:t>у</w:t>
      </w:r>
      <w:r w:rsidR="00FD675C" w:rsidRPr="00E90344">
        <w:rPr>
          <w:bCs/>
          <w:szCs w:val="28"/>
        </w:rPr>
        <w:t xml:space="preserve"> </w:t>
      </w:r>
      <w:r w:rsidR="001479B2" w:rsidRPr="00E90344">
        <w:rPr>
          <w:bCs/>
          <w:szCs w:val="28"/>
        </w:rPr>
        <w:t xml:space="preserve">при наличии указанных в этих нормах оснований подлежит прекращению </w:t>
      </w:r>
      <w:r w:rsidR="00FD675C" w:rsidRPr="00E90344">
        <w:rPr>
          <w:bCs/>
          <w:szCs w:val="28"/>
        </w:rPr>
        <w:t>и</w:t>
      </w:r>
      <w:r w:rsidR="001479B2" w:rsidRPr="00E90344">
        <w:rPr>
          <w:bCs/>
          <w:szCs w:val="28"/>
        </w:rPr>
        <w:t>ли</w:t>
      </w:r>
      <w:r w:rsidR="00FD675C" w:rsidRPr="00E90344">
        <w:rPr>
          <w:bCs/>
          <w:szCs w:val="28"/>
        </w:rPr>
        <w:t xml:space="preserve"> приостановлени</w:t>
      </w:r>
      <w:r w:rsidR="001479B2" w:rsidRPr="00E90344">
        <w:rPr>
          <w:bCs/>
          <w:szCs w:val="28"/>
        </w:rPr>
        <w:t>ю</w:t>
      </w:r>
      <w:r w:rsidR="00FD675C" w:rsidRPr="00E90344">
        <w:rPr>
          <w:bCs/>
          <w:szCs w:val="28"/>
        </w:rPr>
        <w:t xml:space="preserve"> </w:t>
      </w:r>
      <w:r w:rsidR="001479B2" w:rsidRPr="00E90344">
        <w:rPr>
          <w:bCs/>
          <w:szCs w:val="28"/>
        </w:rPr>
        <w:t>следователем, дознавателем, то невыполнение им своей процесс</w:t>
      </w:r>
      <w:r w:rsidR="00FD675C" w:rsidRPr="00E90344">
        <w:rPr>
          <w:bCs/>
          <w:szCs w:val="28"/>
        </w:rPr>
        <w:t>уальной обязанност</w:t>
      </w:r>
      <w:r w:rsidR="001479B2" w:rsidRPr="00E90344">
        <w:rPr>
          <w:bCs/>
          <w:szCs w:val="28"/>
        </w:rPr>
        <w:t>и и направление уголовного дела с обвинительным документом в суд вле</w:t>
      </w:r>
      <w:r w:rsidR="00215650">
        <w:rPr>
          <w:bCs/>
          <w:szCs w:val="28"/>
        </w:rPr>
        <w:t>ку</w:t>
      </w:r>
      <w:r w:rsidR="007E4F95" w:rsidRPr="00E90344">
        <w:rPr>
          <w:bCs/>
          <w:szCs w:val="28"/>
        </w:rPr>
        <w:t>т</w:t>
      </w:r>
      <w:r w:rsidR="001479B2" w:rsidRPr="00E90344">
        <w:rPr>
          <w:bCs/>
          <w:szCs w:val="28"/>
        </w:rPr>
        <w:t xml:space="preserve"> </w:t>
      </w:r>
      <w:r w:rsidR="00283FDC" w:rsidRPr="00E90344">
        <w:rPr>
          <w:bCs/>
          <w:szCs w:val="28"/>
        </w:rPr>
        <w:t>негативны</w:t>
      </w:r>
      <w:r w:rsidR="001479B2" w:rsidRPr="00E90344">
        <w:rPr>
          <w:bCs/>
          <w:szCs w:val="28"/>
        </w:rPr>
        <w:t xml:space="preserve">е </w:t>
      </w:r>
      <w:r w:rsidR="00283FDC" w:rsidRPr="00E90344">
        <w:rPr>
          <w:bCs/>
          <w:szCs w:val="28"/>
        </w:rPr>
        <w:t>последствия для лиц, в отношении которых вопреки требованиям</w:t>
      </w:r>
      <w:r w:rsidR="001479B2" w:rsidRPr="00E90344">
        <w:rPr>
          <w:bCs/>
          <w:szCs w:val="28"/>
        </w:rPr>
        <w:t xml:space="preserve"> закона</w:t>
      </w:r>
      <w:r w:rsidR="00283FDC" w:rsidRPr="00E90344">
        <w:rPr>
          <w:bCs/>
          <w:szCs w:val="28"/>
        </w:rPr>
        <w:t xml:space="preserve"> продолжается уголовное преследование, </w:t>
      </w:r>
      <w:r w:rsidR="00215650" w:rsidRPr="000E6239">
        <w:rPr>
          <w:bCs/>
          <w:szCs w:val="28"/>
        </w:rPr>
        <w:t>что</w:t>
      </w:r>
      <w:r w:rsidR="00215650">
        <w:rPr>
          <w:bCs/>
          <w:szCs w:val="28"/>
        </w:rPr>
        <w:t xml:space="preserve"> </w:t>
      </w:r>
      <w:r w:rsidR="001479B2" w:rsidRPr="00E90344">
        <w:rPr>
          <w:bCs/>
          <w:szCs w:val="28"/>
        </w:rPr>
        <w:t xml:space="preserve">препятствует рассмотрению такого дела судом и является основанием для </w:t>
      </w:r>
      <w:r w:rsidR="00B47F1B" w:rsidRPr="00E90344">
        <w:rPr>
          <w:bCs/>
          <w:szCs w:val="28"/>
        </w:rPr>
        <w:t>возвращени</w:t>
      </w:r>
      <w:r w:rsidR="001479B2" w:rsidRPr="00E90344">
        <w:rPr>
          <w:bCs/>
          <w:szCs w:val="28"/>
        </w:rPr>
        <w:t>я</w:t>
      </w:r>
      <w:r w:rsidR="00B47F1B" w:rsidRPr="00E90344">
        <w:rPr>
          <w:bCs/>
          <w:szCs w:val="28"/>
        </w:rPr>
        <w:t xml:space="preserve"> </w:t>
      </w:r>
      <w:r w:rsidR="001479B2" w:rsidRPr="00E90344">
        <w:rPr>
          <w:bCs/>
          <w:szCs w:val="28"/>
        </w:rPr>
        <w:t xml:space="preserve">дела </w:t>
      </w:r>
      <w:r w:rsidR="00B47F1B" w:rsidRPr="00E90344">
        <w:rPr>
          <w:bCs/>
          <w:szCs w:val="28"/>
        </w:rPr>
        <w:t>прокурору</w:t>
      </w:r>
      <w:r w:rsidR="001000C4" w:rsidRPr="00E90344">
        <w:rPr>
          <w:bCs/>
          <w:szCs w:val="28"/>
        </w:rPr>
        <w:t>.</w:t>
      </w:r>
    </w:p>
    <w:p w:rsidR="009F2A9D" w:rsidRPr="00DB3B7C" w:rsidRDefault="009F2A9D" w:rsidP="00D553B4">
      <w:pPr>
        <w:pStyle w:val="a6"/>
        <w:spacing w:before="0"/>
        <w:contextualSpacing w:val="0"/>
      </w:pPr>
      <w:r w:rsidRPr="00DB3B7C">
        <w:t xml:space="preserve">6. Если по уголовному делу о преступлении с административной преюдицией (например, </w:t>
      </w:r>
      <w:r w:rsidRPr="00275C64">
        <w:t xml:space="preserve">предусмотренном статьями </w:t>
      </w:r>
      <w:r w:rsidR="005712E1" w:rsidRPr="00275C64">
        <w:t>158</w:t>
      </w:r>
      <w:r w:rsidR="005712E1" w:rsidRPr="00275C64">
        <w:rPr>
          <w:vertAlign w:val="superscript"/>
        </w:rPr>
        <w:t>1</w:t>
      </w:r>
      <w:r w:rsidR="005712E1" w:rsidRPr="00275C64">
        <w:t xml:space="preserve">, </w:t>
      </w:r>
      <w:r w:rsidRPr="00275C64">
        <w:t>264</w:t>
      </w:r>
      <w:r w:rsidRPr="00275C64">
        <w:rPr>
          <w:vertAlign w:val="superscript"/>
        </w:rPr>
        <w:t>1</w:t>
      </w:r>
      <w:r w:rsidRPr="00DB3B7C">
        <w:t>, 314</w:t>
      </w:r>
      <w:r w:rsidRPr="00DB3B7C">
        <w:rPr>
          <w:vertAlign w:val="superscript"/>
        </w:rPr>
        <w:t>1</w:t>
      </w:r>
      <w:r w:rsidRPr="00DB3B7C">
        <w:t xml:space="preserve"> УК РФ) фактические обстоятельства, послужившие основанием для привлечения лица к административной ответственности, в результате их проверки посредством уголовно-процессуальных процедур не позволяют сделать вывод о том, что на момент совершения повторного правонарушения лицо являлось подвергнутым административному наказанию (статья 4.6 Кодекса Российской Федерации об административных правонарушениях), что препятствует постановлению приговора, то суд возвращает уголовное дело прокурору. </w:t>
      </w:r>
    </w:p>
    <w:p w:rsidR="009F2A9D" w:rsidRPr="00DB3B7C" w:rsidRDefault="009F2A9D" w:rsidP="006569A4">
      <w:pPr>
        <w:pStyle w:val="a6"/>
        <w:spacing w:before="0"/>
        <w:contextualSpacing w:val="0"/>
      </w:pPr>
      <w:r w:rsidRPr="00DB3B7C">
        <w:t xml:space="preserve">С учетом положений части 7 статьи 316 УПК РФ в случае, если указанные обстоятельства выявлены по делу с ходатайством обвиняемого об особом порядке судебного разбирательства, уголовное дело также подлежит </w:t>
      </w:r>
      <w:r w:rsidRPr="00DB3B7C">
        <w:lastRenderedPageBreak/>
        <w:t>возвращению прокурору для устранения препятствий его рассмотрения судом.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B7C">
        <w:rPr>
          <w:bCs/>
          <w:szCs w:val="28"/>
        </w:rPr>
        <w:t xml:space="preserve">Суду следует возвратить уголовное дело прокурору </w:t>
      </w:r>
      <w:r w:rsidRPr="00E90344">
        <w:t>на основании пункта 1 части 1 статьи 237 УПК РФ</w:t>
      </w:r>
      <w:r w:rsidRPr="00E90344">
        <w:rPr>
          <w:bCs/>
          <w:szCs w:val="28"/>
        </w:rPr>
        <w:t xml:space="preserve"> и в случаях, когда</w:t>
      </w:r>
      <w:r w:rsidRPr="00E90344">
        <w:rPr>
          <w:szCs w:val="28"/>
        </w:rPr>
        <w:t xml:space="preserve"> будет установлено, что </w:t>
      </w:r>
      <w:r w:rsidRPr="00E90344">
        <w:rPr>
          <w:bCs/>
          <w:szCs w:val="28"/>
        </w:rPr>
        <w:t xml:space="preserve">лицо, </w:t>
      </w:r>
      <w:r w:rsidRPr="00E90344">
        <w:rPr>
          <w:szCs w:val="28"/>
        </w:rPr>
        <w:t>являющееся подвергнутым административному наказанию</w:t>
      </w:r>
      <w:r w:rsidRPr="00E90344">
        <w:rPr>
          <w:bCs/>
          <w:szCs w:val="28"/>
        </w:rPr>
        <w:t xml:space="preserve"> и допустившее в этот период повторное правонарушение, влекущее</w:t>
      </w:r>
      <w:r w:rsidRPr="00DB3B7C">
        <w:rPr>
          <w:bCs/>
          <w:szCs w:val="28"/>
        </w:rPr>
        <w:t xml:space="preserve"> уголовную ответственность</w:t>
      </w:r>
      <w:r w:rsidRPr="00DB3B7C">
        <w:rPr>
          <w:szCs w:val="28"/>
        </w:rPr>
        <w:t>,</w:t>
      </w:r>
      <w:r w:rsidRPr="00DB3B7C">
        <w:rPr>
          <w:bCs/>
          <w:szCs w:val="28"/>
        </w:rPr>
        <w:t xml:space="preserve"> привлечено за это правонарушение к административной ответственности, поскольку вступившее в законную силу и неотмененное решение о привлечении к административной ответственности лица за совершение тех же действий, которые указаны в обвинении, является препятствием для принятия итогового судебного решения по делу.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B3B7C">
        <w:rPr>
          <w:szCs w:val="28"/>
        </w:rPr>
        <w:t>7. </w:t>
      </w:r>
      <w:proofErr w:type="gramStart"/>
      <w:r w:rsidRPr="00DB3B7C">
        <w:rPr>
          <w:szCs w:val="28"/>
        </w:rPr>
        <w:t>По уголовному делу</w:t>
      </w:r>
      <w:r w:rsidRPr="00DB3B7C">
        <w:rPr>
          <w:bCs/>
          <w:szCs w:val="28"/>
        </w:rPr>
        <w:t>, поступившему с представлением прокурора об особом порядке проведения судебного заседания в отношении обвиняемого, с которым заключено досудебное соглашение о сотрудничестве, отсутствие необходимых для особого порядка документов либо документов, содержащих сведения о разъяснении последствий, предусмотренных частью</w:t>
      </w:r>
      <w:r w:rsidR="006569A4">
        <w:rPr>
          <w:bCs/>
          <w:szCs w:val="28"/>
        </w:rPr>
        <w:t> </w:t>
      </w:r>
      <w:r w:rsidRPr="00DB3B7C">
        <w:rPr>
          <w:bCs/>
          <w:szCs w:val="28"/>
        </w:rPr>
        <w:t>2</w:t>
      </w:r>
      <w:r w:rsidRPr="00DB3B7C">
        <w:rPr>
          <w:bCs/>
          <w:szCs w:val="28"/>
          <w:vertAlign w:val="superscript"/>
        </w:rPr>
        <w:t xml:space="preserve">1 </w:t>
      </w:r>
      <w:r w:rsidRPr="00DB3B7C">
        <w:rPr>
          <w:bCs/>
          <w:szCs w:val="28"/>
        </w:rPr>
        <w:t>статьи 317</w:t>
      </w:r>
      <w:r w:rsidRPr="00DB3B7C">
        <w:rPr>
          <w:bCs/>
          <w:szCs w:val="28"/>
          <w:vertAlign w:val="superscript"/>
        </w:rPr>
        <w:t>3</w:t>
      </w:r>
      <w:r w:rsidRPr="00DB3B7C">
        <w:rPr>
          <w:bCs/>
          <w:szCs w:val="28"/>
        </w:rPr>
        <w:t xml:space="preserve"> УПК РФ, а также сведений о вручении обвиняемому и его защитнику представления прокурора является основанием для назначения предварительного слушания</w:t>
      </w:r>
      <w:proofErr w:type="gramEnd"/>
      <w:r w:rsidRPr="00DB3B7C">
        <w:rPr>
          <w:bCs/>
          <w:szCs w:val="28"/>
        </w:rPr>
        <w:t xml:space="preserve"> для решения вопроса о возвращении уголовного дела прокурору.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B3B7C">
        <w:rPr>
          <w:bCs/>
          <w:szCs w:val="28"/>
        </w:rPr>
        <w:t>В ходе предварительного слушания государственный обвинитель вправе представить необходимые документы, в том числе подтверждающие факт вручения обвиняемому и его защитнику представления прокурора, тем самым устранив препятствия рассмотрения уголовного дела судом.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B7C">
        <w:rPr>
          <w:szCs w:val="28"/>
        </w:rPr>
        <w:t>8. Уголовное дело не подлежит возвращению прокурору, если допущенное органами предварительного расследования нарушение требований уголовно-процессуального закона может быть устранено в судебном заседании, когда это не влечет изменения обвинения на более тяжкое либо существенно отличающееся по фактическим обстоятельствам, не ухудшает положение обвиняемого и не нарушает его право на защиту.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B7C">
        <w:rPr>
          <w:szCs w:val="28"/>
        </w:rPr>
        <w:t xml:space="preserve">Не имеется препятствий для рассмотрения дела, в частности, в случаях, когда: </w:t>
      </w:r>
    </w:p>
    <w:p w:rsidR="009F2A9D" w:rsidRPr="00E90344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B7C">
        <w:rPr>
          <w:szCs w:val="28"/>
        </w:rPr>
        <w:t>в обвинительном документе отсутствуют указание на прошлые неснятые и непогашенные судимости обвиняемого, данные о месте нахождения обвиняемого, данные о потерпевшем, если он был установлен по делу (пункт 8 части 1 статьи 220, пункт 8 части 1 статьи 225 УПК РФ</w:t>
      </w:r>
      <w:r w:rsidRPr="00E90344">
        <w:rPr>
          <w:szCs w:val="28"/>
        </w:rPr>
        <w:t xml:space="preserve">), но соответствующие сведения имеются в материалах уголовного дела (в том числе о том, что обвиняемый находится </w:t>
      </w:r>
      <w:r w:rsidR="001F091E">
        <w:rPr>
          <w:szCs w:val="28"/>
        </w:rPr>
        <w:t xml:space="preserve">за </w:t>
      </w:r>
      <w:r w:rsidR="001F091E" w:rsidRPr="000E6239">
        <w:rPr>
          <w:szCs w:val="28"/>
        </w:rPr>
        <w:t>пределами</w:t>
      </w:r>
      <w:r w:rsidRPr="000E6239">
        <w:rPr>
          <w:szCs w:val="28"/>
        </w:rPr>
        <w:t xml:space="preserve"> территории </w:t>
      </w:r>
      <w:r w:rsidR="001F091E" w:rsidRPr="000E6239">
        <w:rPr>
          <w:szCs w:val="28"/>
        </w:rPr>
        <w:t>Российской Федерации</w:t>
      </w:r>
      <w:r w:rsidRPr="00E90344">
        <w:rPr>
          <w:szCs w:val="28"/>
        </w:rPr>
        <w:t xml:space="preserve"> и (или) скрылся и его </w:t>
      </w:r>
      <w:r w:rsidRPr="001F091E">
        <w:rPr>
          <w:szCs w:val="28"/>
        </w:rPr>
        <w:t>местонахождение</w:t>
      </w:r>
      <w:r w:rsidRPr="00E90344">
        <w:rPr>
          <w:szCs w:val="28"/>
        </w:rPr>
        <w:t xml:space="preserve"> неизвестно) либо дополнительно представлены государственным обвинителем; </w:t>
      </w:r>
    </w:p>
    <w:p w:rsidR="009F2A9D" w:rsidRPr="00E90344" w:rsidRDefault="009F2A9D" w:rsidP="009F2A9D">
      <w:pPr>
        <w:ind w:firstLine="709"/>
        <w:jc w:val="both"/>
        <w:rPr>
          <w:szCs w:val="28"/>
        </w:rPr>
      </w:pPr>
      <w:r w:rsidRPr="00E90344">
        <w:rPr>
          <w:szCs w:val="28"/>
        </w:rPr>
        <w:t xml:space="preserve">в обвинительном документе и предъявленном обвинении отсутствует указание на обстоятельства, не являющиеся с учетом характера самого преступления и фактических обстоятельств </w:t>
      </w:r>
      <w:r w:rsidR="00365CBA" w:rsidRPr="00E90344">
        <w:rPr>
          <w:szCs w:val="28"/>
        </w:rPr>
        <w:t>совершенного преступления существенными для разрешения уголовного дела</w:t>
      </w:r>
      <w:r w:rsidRPr="00E90344">
        <w:rPr>
          <w:szCs w:val="28"/>
        </w:rPr>
        <w:t xml:space="preserve"> (например, по обвинению в склонении к потреблению наркотических средств по статье 230 УК РФ – </w:t>
      </w:r>
      <w:r w:rsidRPr="00E90344">
        <w:rPr>
          <w:szCs w:val="28"/>
        </w:rPr>
        <w:lastRenderedPageBreak/>
        <w:t>размер наркотического средства; по обвинению в превышении должностных полномочий по статье 286 УК РФ – мотив преступления);</w:t>
      </w:r>
    </w:p>
    <w:p w:rsidR="009F2A9D" w:rsidRPr="00E90344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90344">
        <w:rPr>
          <w:szCs w:val="28"/>
        </w:rPr>
        <w:t xml:space="preserve">в обвинительном документе допущены явные технические ошибки (опечатки), исправление которых не влияет на существо предъявленного обвинения, </w:t>
      </w:r>
      <w:r w:rsidR="005D04DA" w:rsidRPr="00E90344">
        <w:rPr>
          <w:szCs w:val="28"/>
        </w:rPr>
        <w:t xml:space="preserve">не выходит за </w:t>
      </w:r>
      <w:r w:rsidRPr="00E90344">
        <w:rPr>
          <w:szCs w:val="28"/>
        </w:rPr>
        <w:t>пределы судебного разбирательства и не нарушает право обвиняемого на защиту;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</w:pPr>
      <w:r w:rsidRPr="004F05E4">
        <w:rPr>
          <w:szCs w:val="28"/>
        </w:rPr>
        <w:t>в справке к обвинительному документу и</w:t>
      </w:r>
      <w:r w:rsidRPr="00DB3B7C">
        <w:rPr>
          <w:szCs w:val="28"/>
        </w:rPr>
        <w:t xml:space="preserve"> материалах уголовного дела отсутствуют сведения об имеющихся по делу процессуальных издержках;</w:t>
      </w:r>
    </w:p>
    <w:p w:rsidR="004F05E4" w:rsidRPr="004F05E4" w:rsidRDefault="004F05E4" w:rsidP="004F05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5E4">
        <w:t>в материалах дела отсутствуют документы, которые позволили бы установить личность подсудимого, но государственный обвинитель представил суду необходимые документы;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B7C">
        <w:t>в досудебном соглашении о сотрудничестве отсутствует указание на все преступления, в которых обвиняется подсудимый, при условии согласия последнего с обвинением в полном объеме</w:t>
      </w:r>
      <w:r>
        <w:t>.</w:t>
      </w:r>
      <w:r w:rsidRPr="00DB3B7C">
        <w:t xml:space="preserve"> </w:t>
      </w:r>
    </w:p>
    <w:p w:rsidR="009F2A9D" w:rsidRPr="001B042B" w:rsidRDefault="009F2A9D" w:rsidP="009F2A9D">
      <w:pPr>
        <w:autoSpaceDE w:val="0"/>
        <w:autoSpaceDN w:val="0"/>
        <w:adjustRightInd w:val="0"/>
        <w:ind w:firstLine="673"/>
        <w:jc w:val="both"/>
        <w:rPr>
          <w:szCs w:val="28"/>
        </w:rPr>
      </w:pPr>
      <w:r w:rsidRPr="001B042B">
        <w:rPr>
          <w:szCs w:val="28"/>
        </w:rPr>
        <w:t xml:space="preserve">9. </w:t>
      </w:r>
      <w:proofErr w:type="gramStart"/>
      <w:r w:rsidRPr="001B042B">
        <w:rPr>
          <w:szCs w:val="28"/>
        </w:rPr>
        <w:t xml:space="preserve">Судам следует иметь в виду, что </w:t>
      </w:r>
      <w:r w:rsidR="001B042B" w:rsidRPr="001B042B">
        <w:rPr>
          <w:szCs w:val="28"/>
        </w:rPr>
        <w:t>дело</w:t>
      </w:r>
      <w:r w:rsidRPr="001B042B">
        <w:rPr>
          <w:szCs w:val="28"/>
        </w:rPr>
        <w:t xml:space="preserve"> также </w:t>
      </w:r>
      <w:r w:rsidR="001B042B" w:rsidRPr="001B042B">
        <w:rPr>
          <w:szCs w:val="28"/>
        </w:rPr>
        <w:t>не подлежит</w:t>
      </w:r>
      <w:r w:rsidRPr="001B042B">
        <w:rPr>
          <w:szCs w:val="28"/>
        </w:rPr>
        <w:t xml:space="preserve"> возвращени</w:t>
      </w:r>
      <w:r w:rsidR="001B042B" w:rsidRPr="001B042B">
        <w:rPr>
          <w:szCs w:val="28"/>
        </w:rPr>
        <w:t>ю</w:t>
      </w:r>
      <w:r w:rsidRPr="001B042B">
        <w:rPr>
          <w:szCs w:val="28"/>
        </w:rPr>
        <w:t xml:space="preserve"> прокурору, если в судебном заседании установлены основания для изменения обвинения и квалификации действий (бездействия) подсудимого по другой статье уголовного закона, по которой подсудимому не было предъявлено обвинение, при условии, что действия (бездействие) подсудимого, квалифицируемые судом по новой статье закона, вменялись ему в вину, не содержат признаков более тяжкого преступления</w:t>
      </w:r>
      <w:proofErr w:type="gramEnd"/>
      <w:r w:rsidRPr="001B042B">
        <w:rPr>
          <w:szCs w:val="28"/>
        </w:rPr>
        <w:t xml:space="preserve"> и существенно не отличаются по фактическим обстоятельствам от поддержанного государственным (частным) обвинителем обвинения, а</w:t>
      </w:r>
      <w:r w:rsidR="00D96CB1">
        <w:rPr>
          <w:szCs w:val="28"/>
        </w:rPr>
        <w:t> </w:t>
      </w:r>
      <w:r w:rsidRPr="001B042B">
        <w:rPr>
          <w:szCs w:val="28"/>
        </w:rPr>
        <w:t xml:space="preserve">изменение обвинения не </w:t>
      </w:r>
      <w:proofErr w:type="gramStart"/>
      <w:r w:rsidRPr="001B042B">
        <w:rPr>
          <w:szCs w:val="28"/>
        </w:rPr>
        <w:t>ухудшает положения подсудимого и не нарушает</w:t>
      </w:r>
      <w:proofErr w:type="gramEnd"/>
      <w:r w:rsidRPr="001B042B">
        <w:rPr>
          <w:szCs w:val="28"/>
        </w:rPr>
        <w:t xml:space="preserve"> его права на защиту.</w:t>
      </w:r>
    </w:p>
    <w:p w:rsidR="0041740C" w:rsidRPr="00742C6A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C6A">
        <w:rPr>
          <w:szCs w:val="28"/>
        </w:rPr>
        <w:t xml:space="preserve">10. </w:t>
      </w:r>
      <w:r w:rsidR="0041740C" w:rsidRPr="00742C6A">
        <w:rPr>
          <w:szCs w:val="28"/>
        </w:rPr>
        <w:t>Если по уголовному делу суд установит, что лицо, которому преступлением причинен вред,</w:t>
      </w:r>
      <w:r w:rsidR="00B31198" w:rsidRPr="00742C6A">
        <w:rPr>
          <w:szCs w:val="28"/>
        </w:rPr>
        <w:t xml:space="preserve"> не было признано потерпевшим </w:t>
      </w:r>
      <w:r w:rsidR="00F648DE" w:rsidRPr="00742C6A">
        <w:rPr>
          <w:szCs w:val="28"/>
        </w:rPr>
        <w:t xml:space="preserve">либо потерпевший был лишен возможности реализовать в ходе </w:t>
      </w:r>
      <w:r w:rsidR="00742C6A" w:rsidRPr="00742C6A">
        <w:rPr>
          <w:szCs w:val="28"/>
        </w:rPr>
        <w:t xml:space="preserve">предварительного </w:t>
      </w:r>
      <w:r w:rsidR="00F648DE" w:rsidRPr="00742C6A">
        <w:rPr>
          <w:szCs w:val="28"/>
        </w:rPr>
        <w:t xml:space="preserve">расследования свои </w:t>
      </w:r>
      <w:r w:rsidR="00742C6A" w:rsidRPr="00742C6A">
        <w:rPr>
          <w:szCs w:val="28"/>
        </w:rPr>
        <w:t xml:space="preserve">процессуальные </w:t>
      </w:r>
      <w:r w:rsidR="00F648DE" w:rsidRPr="00742C6A">
        <w:rPr>
          <w:szCs w:val="28"/>
        </w:rPr>
        <w:t xml:space="preserve">права, </w:t>
      </w:r>
      <w:r w:rsidR="00E16AEA" w:rsidRPr="00742C6A">
        <w:rPr>
          <w:szCs w:val="28"/>
        </w:rPr>
        <w:t xml:space="preserve">и </w:t>
      </w:r>
      <w:r w:rsidR="00AF6ACD" w:rsidRPr="00742C6A">
        <w:rPr>
          <w:szCs w:val="28"/>
        </w:rPr>
        <w:t>с учетом конкретных обстоятельств дела</w:t>
      </w:r>
      <w:r w:rsidR="009D2AF2" w:rsidRPr="00742C6A">
        <w:rPr>
          <w:szCs w:val="28"/>
        </w:rPr>
        <w:t>, а также выяснив</w:t>
      </w:r>
      <w:r w:rsidR="00AF6ACD" w:rsidRPr="00742C6A">
        <w:rPr>
          <w:szCs w:val="28"/>
        </w:rPr>
        <w:t xml:space="preserve"> мнени</w:t>
      </w:r>
      <w:r w:rsidR="009D2AF2" w:rsidRPr="00742C6A">
        <w:rPr>
          <w:szCs w:val="28"/>
        </w:rPr>
        <w:t>е</w:t>
      </w:r>
      <w:r w:rsidR="00AF6ACD" w:rsidRPr="00742C6A">
        <w:rPr>
          <w:szCs w:val="28"/>
        </w:rPr>
        <w:t xml:space="preserve"> </w:t>
      </w:r>
      <w:r w:rsidR="00F648DE" w:rsidRPr="00742C6A">
        <w:rPr>
          <w:szCs w:val="28"/>
        </w:rPr>
        <w:t>этого</w:t>
      </w:r>
      <w:r w:rsidR="00AF6ACD" w:rsidRPr="00742C6A">
        <w:rPr>
          <w:szCs w:val="28"/>
        </w:rPr>
        <w:t xml:space="preserve"> лица</w:t>
      </w:r>
      <w:r w:rsidR="009D2AF2" w:rsidRPr="00742C6A">
        <w:rPr>
          <w:szCs w:val="28"/>
        </w:rPr>
        <w:t>,</w:t>
      </w:r>
      <w:r w:rsidR="00AF6ACD" w:rsidRPr="00742C6A">
        <w:rPr>
          <w:szCs w:val="28"/>
        </w:rPr>
        <w:t xml:space="preserve"> придет к выводу о том, что </w:t>
      </w:r>
      <w:r w:rsidR="00CC4322" w:rsidRPr="00742C6A">
        <w:rPr>
          <w:szCs w:val="28"/>
        </w:rPr>
        <w:t>нарушенные</w:t>
      </w:r>
      <w:r w:rsidR="00AF6ACD" w:rsidRPr="00742C6A">
        <w:rPr>
          <w:szCs w:val="28"/>
        </w:rPr>
        <w:t xml:space="preserve"> права могут быть восстановлены</w:t>
      </w:r>
      <w:r w:rsidR="00A65636" w:rsidRPr="00742C6A">
        <w:rPr>
          <w:szCs w:val="28"/>
        </w:rPr>
        <w:t xml:space="preserve"> в судебном разбирательстве</w:t>
      </w:r>
      <w:r w:rsidR="00AF6ACD" w:rsidRPr="00742C6A">
        <w:rPr>
          <w:szCs w:val="28"/>
        </w:rPr>
        <w:t xml:space="preserve">, </w:t>
      </w:r>
      <w:r w:rsidR="00AF6ACD" w:rsidRPr="00742C6A">
        <w:t>то суд устраняет выявленные нарушения без возвращения уголовного дела прокурору.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DB3B7C">
        <w:rPr>
          <w:szCs w:val="28"/>
        </w:rPr>
        <w:t>. </w:t>
      </w:r>
      <w:proofErr w:type="gramStart"/>
      <w:r w:rsidRPr="00DB3B7C">
        <w:rPr>
          <w:szCs w:val="28"/>
        </w:rPr>
        <w:t>При разрешении вопроса о возвращении уголовного дела прокурору по основанию, предусмотренному пунктом 2 части 1 статьи 237 УПК РФ, следует иметь в виду, что если обвиняемый отказался от получения копии обвинительного документа либо не явился по вызову или иным способом уклонился от ее получения и дело поступило в суд с указанием прокурором причин, по которым копия обвинительного документа не была</w:t>
      </w:r>
      <w:proofErr w:type="gramEnd"/>
      <w:r w:rsidRPr="00DB3B7C">
        <w:rPr>
          <w:szCs w:val="28"/>
        </w:rPr>
        <w:t xml:space="preserve"> вручена обвиняемому (часть 4 статьи 222, часть 3 статьи 226 и часть 3 статьи</w:t>
      </w:r>
      <w:r w:rsidR="00D96CB1">
        <w:rPr>
          <w:szCs w:val="28"/>
        </w:rPr>
        <w:t> </w:t>
      </w:r>
      <w:r w:rsidRPr="00DB3B7C">
        <w:rPr>
          <w:szCs w:val="28"/>
        </w:rPr>
        <w:t>226</w:t>
      </w:r>
      <w:r w:rsidRPr="00DB3B7C">
        <w:rPr>
          <w:szCs w:val="28"/>
          <w:vertAlign w:val="superscript"/>
        </w:rPr>
        <w:t>8</w:t>
      </w:r>
      <w:r w:rsidRPr="00DB3B7C">
        <w:rPr>
          <w:szCs w:val="28"/>
        </w:rPr>
        <w:t xml:space="preserve"> УПК РФ), то судья по поступившему уголовному делу</w:t>
      </w:r>
      <w:r w:rsidRPr="00DB3B7C">
        <w:rPr>
          <w:b/>
          <w:szCs w:val="28"/>
        </w:rPr>
        <w:t xml:space="preserve"> </w:t>
      </w:r>
      <w:r w:rsidRPr="00DB3B7C">
        <w:rPr>
          <w:szCs w:val="28"/>
        </w:rPr>
        <w:t xml:space="preserve">принимает одно из решений, указанных в пунктах 1–3 части 1 статьи 227 УПК РФ. </w:t>
      </w:r>
      <w:proofErr w:type="gramStart"/>
      <w:r w:rsidRPr="00DB3B7C">
        <w:rPr>
          <w:szCs w:val="28"/>
        </w:rPr>
        <w:t>При назначении по такому делу судебного заседания суд проводит его подготовительную часть с соблюдением правил, предусмотренных главой</w:t>
      </w:r>
      <w:r w:rsidR="00D96CB1">
        <w:rPr>
          <w:szCs w:val="28"/>
        </w:rPr>
        <w:t> </w:t>
      </w:r>
      <w:r w:rsidRPr="00DB3B7C">
        <w:rPr>
          <w:szCs w:val="28"/>
        </w:rPr>
        <w:t>36 УПК РФ, за исключением изложенных в части 2 статьи 265 УПК</w:t>
      </w:r>
      <w:r w:rsidR="00D96CB1">
        <w:rPr>
          <w:szCs w:val="28"/>
        </w:rPr>
        <w:t> </w:t>
      </w:r>
      <w:r w:rsidRPr="00DB3B7C">
        <w:rPr>
          <w:szCs w:val="28"/>
        </w:rPr>
        <w:t xml:space="preserve">РФ положений, установивших, что судебное разбирательство может быть начато </w:t>
      </w:r>
      <w:r w:rsidRPr="00DB3B7C">
        <w:rPr>
          <w:szCs w:val="28"/>
        </w:rPr>
        <w:lastRenderedPageBreak/>
        <w:t>не ранее 7 суток со дня вручения обвиняемому копии обвинительного заключения (обвинительного акта).</w:t>
      </w:r>
      <w:proofErr w:type="gramEnd"/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B7C">
        <w:rPr>
          <w:szCs w:val="28"/>
        </w:rPr>
        <w:t>Вместе с тем в каждом конкретном случае необходимо выяснять, по каким причинам обвиняемому не вручена копия обвинительного документа, оформлен ли отказ в ее получении в письменном виде, подтвержден ли документально факт неявки по вызову и т.п. Если обвиняемый после направления прокурором уголовного дела в суд скрылся и его местонахождение неизвестно, то судья принимает решение о приостановлении производства по уголовному делу в соответствии с частью</w:t>
      </w:r>
      <w:r w:rsidR="00D96CB1">
        <w:rPr>
          <w:szCs w:val="28"/>
        </w:rPr>
        <w:t> </w:t>
      </w:r>
      <w:r w:rsidRPr="00DB3B7C">
        <w:rPr>
          <w:szCs w:val="28"/>
        </w:rPr>
        <w:t>2 статьи 238 УПК РФ.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B7C">
        <w:rPr>
          <w:szCs w:val="28"/>
        </w:rPr>
        <w:t>Отсутствие в материалах уголовного дела расписки о том, что обвиняемому вручена копия обвинительного документа, не может служить основанием для возвращения уголовного дела прокурору, если, по утверждению обвиняемого, она фактически ему была вручена.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B3B7C">
        <w:rPr>
          <w:bCs/>
          <w:szCs w:val="28"/>
        </w:rPr>
        <w:t>1</w:t>
      </w:r>
      <w:r>
        <w:rPr>
          <w:bCs/>
          <w:szCs w:val="28"/>
        </w:rPr>
        <w:t>2</w:t>
      </w:r>
      <w:r w:rsidRPr="00DB3B7C">
        <w:rPr>
          <w:bCs/>
          <w:szCs w:val="28"/>
        </w:rPr>
        <w:t>. Если по поступившему уголовному делу будет выяснено, что при ознакомлении обвиняемого с материалами дела ему не были разъяснены права, предусмотренные частью 5 статьи 217 УПК РФ, то судья принимает решение о назначении предварительного слушания для решения вопроса о возвращении уголовного дела прокурору в соответствии с пунктом 5 части 1 статьи 237 УПК РФ. В случае, когда в ходе предварительного слушания имеется возможность восстановить права обвиняемого, судья назначает судебное заседание с учетом заявленного обвиняемым ходатайства о составе суда и форме судопроизводства. При невозможности устранить допущенные в ходе предварительного расследования нарушения уголовно-процессуального закона дело подлежит возвращению прокурору.</w:t>
      </w:r>
    </w:p>
    <w:p w:rsidR="009F2A9D" w:rsidRPr="00742C6A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C6A">
        <w:rPr>
          <w:szCs w:val="28"/>
        </w:rPr>
        <w:t>13. Решение о возвращении уголовного дела прокурору по основанию, предусмотренному пунктом 6 части 1 статьи 237 УПК РФ, для квалификации действий обвиняемого (лица, в отношении которого ведется производство о применении принудительных мер медицинского характера) как более тяжкого преступления (общественно опасного деяния) суд</w:t>
      </w:r>
      <w:r w:rsidR="008F1432" w:rsidRPr="00742C6A">
        <w:rPr>
          <w:szCs w:val="28"/>
        </w:rPr>
        <w:t>ья (суд) принимает</w:t>
      </w:r>
      <w:r w:rsidRPr="00742C6A">
        <w:rPr>
          <w:szCs w:val="28"/>
        </w:rPr>
        <w:t xml:space="preserve"> в случаях, если:</w:t>
      </w:r>
    </w:p>
    <w:p w:rsidR="009F2A9D" w:rsidRPr="00742C6A" w:rsidRDefault="009F2A9D" w:rsidP="009F2A9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42C6A">
        <w:rPr>
          <w:szCs w:val="28"/>
        </w:rPr>
        <w:t>фактические обстоятельства, изложенные в обвинительном документе, а также в пос</w:t>
      </w:r>
      <w:r w:rsidRPr="00742C6A">
        <w:rPr>
          <w:bCs/>
          <w:szCs w:val="28"/>
        </w:rPr>
        <w:t xml:space="preserve">тановлении о направлении уголовного дела в суд для применения принудительной меры медицинского характера, свидетельствуют о наличии оснований для квалификации действий обвиняемого, лица, в отношении которого ведется производство о применении принудительной меры медицинского характера, как более тяжкого преступления, общественно опасного деяния (например, если </w:t>
      </w:r>
      <w:r w:rsidRPr="00742C6A">
        <w:rPr>
          <w:szCs w:val="28"/>
        </w:rPr>
        <w:t>инкриминируемое обвиняемому деяние влечет ответственность по другой статье Особенной части Уголовного кодекса Российской Федерации, предусматривающей более строгое наказание, или в обвинении не указан квалифицирующий признак преступления, установленный в обвинительном документе или пос</w:t>
      </w:r>
      <w:r w:rsidRPr="00742C6A">
        <w:rPr>
          <w:bCs/>
          <w:szCs w:val="28"/>
        </w:rPr>
        <w:t>тановлении о направлении уголовного дела в суд для применения принудительной меры медицинского характера</w:t>
      </w:r>
      <w:r w:rsidRPr="00742C6A">
        <w:rPr>
          <w:szCs w:val="28"/>
        </w:rPr>
        <w:t>);</w:t>
      </w:r>
    </w:p>
    <w:p w:rsidR="009F2A9D" w:rsidRPr="00742C6A" w:rsidRDefault="009F2A9D" w:rsidP="009F2A9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42C6A">
        <w:rPr>
          <w:bCs/>
          <w:szCs w:val="28"/>
        </w:rPr>
        <w:t xml:space="preserve">в ходе предварительного слушания или судебного разбирательства установлены фактические обстоятельства, не отраженные в обвинительном </w:t>
      </w:r>
      <w:r w:rsidRPr="00742C6A">
        <w:rPr>
          <w:bCs/>
          <w:szCs w:val="28"/>
        </w:rPr>
        <w:lastRenderedPageBreak/>
        <w:t>документе</w:t>
      </w:r>
      <w:r w:rsidRPr="00742C6A">
        <w:rPr>
          <w:szCs w:val="28"/>
        </w:rPr>
        <w:t xml:space="preserve"> (в пос</w:t>
      </w:r>
      <w:r w:rsidRPr="00742C6A">
        <w:rPr>
          <w:bCs/>
          <w:szCs w:val="28"/>
        </w:rPr>
        <w:t xml:space="preserve">тановлении о направлении уголовного дела в суд для применения принудительной меры медицинского характера), указывающие на наличие оснований для квалификации действий как более тяжкого преступления, общественно опасного деяния (например, в ходе судебного заседания получены данные о совершении </w:t>
      </w:r>
      <w:r w:rsidRPr="00742C6A">
        <w:rPr>
          <w:szCs w:val="28"/>
        </w:rPr>
        <w:t>обвиняемым преступления в составе группы лиц)</w:t>
      </w:r>
      <w:r w:rsidRPr="00742C6A">
        <w:rPr>
          <w:bCs/>
          <w:szCs w:val="28"/>
        </w:rPr>
        <w:t xml:space="preserve">. </w:t>
      </w:r>
    </w:p>
    <w:p w:rsidR="009F2A9D" w:rsidRPr="00742C6A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C6A">
        <w:rPr>
          <w:szCs w:val="28"/>
        </w:rPr>
        <w:t>14. Обратить внимание судов на то, что согласно части 1</w:t>
      </w:r>
      <w:r w:rsidRPr="00742C6A">
        <w:rPr>
          <w:szCs w:val="28"/>
          <w:vertAlign w:val="superscript"/>
        </w:rPr>
        <w:t xml:space="preserve">3 </w:t>
      </w:r>
      <w:r w:rsidRPr="00742C6A">
        <w:rPr>
          <w:szCs w:val="28"/>
        </w:rPr>
        <w:t>статьи 237 УПК РФ при возвращении уголовного дела прокурору по основаниям, предусмотренным пунктом 6 части 1 статьи 237 УПК РФ, суд не вправе указывать статью Особенной части Уголовного кодекса Российской Федерации, по которой деяние подлежит новой квалификации, а также делать выводы об оценке доказательств, о виновности обвиняемого, о совершении общественно опасного деяния лицом, в отношении которого ведется производство о применении принудительной меры медицинского характера.</w:t>
      </w:r>
    </w:p>
    <w:p w:rsidR="009F2A9D" w:rsidRPr="00742C6A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C6A">
        <w:rPr>
          <w:szCs w:val="28"/>
        </w:rPr>
        <w:t xml:space="preserve">В постановлении (определении) следует, в частности, привести фактические обстоятельства, изложенные в обвинительном документе, которые, по мнению суда, выходят за рамки предъявленного обвинения и свидетельствуют о наличии оснований для квалификации действий обвиняемого как более тяжкого преступления, либо указать </w:t>
      </w:r>
      <w:r w:rsidR="004D2888">
        <w:rPr>
          <w:szCs w:val="28"/>
        </w:rPr>
        <w:t>на</w:t>
      </w:r>
      <w:r w:rsidRPr="00742C6A">
        <w:rPr>
          <w:szCs w:val="28"/>
        </w:rPr>
        <w:t xml:space="preserve"> получени</w:t>
      </w:r>
      <w:r w:rsidR="004D2888">
        <w:rPr>
          <w:szCs w:val="28"/>
        </w:rPr>
        <w:t>е</w:t>
      </w:r>
      <w:r w:rsidRPr="00742C6A">
        <w:rPr>
          <w:szCs w:val="28"/>
        </w:rPr>
        <w:t xml:space="preserve"> судом каких-либо новых данных, существенно влияющих на оценку установленных органами предварительного расследования фактических обстоятельств и квалификацию действий обвиняемого, отразив эти данные в принятом решении. </w:t>
      </w:r>
    </w:p>
    <w:p w:rsidR="009F2A9D" w:rsidRPr="00DB3B7C" w:rsidRDefault="009F2A9D" w:rsidP="009F2A9D">
      <w:pPr>
        <w:ind w:firstLine="709"/>
        <w:jc w:val="both"/>
        <w:rPr>
          <w:szCs w:val="28"/>
        </w:rPr>
      </w:pPr>
      <w:r w:rsidRPr="00DB3B7C">
        <w:rPr>
          <w:szCs w:val="28"/>
        </w:rPr>
        <w:t>1</w:t>
      </w:r>
      <w:r>
        <w:rPr>
          <w:szCs w:val="28"/>
        </w:rPr>
        <w:t>5</w:t>
      </w:r>
      <w:r w:rsidRPr="00DB3B7C">
        <w:rPr>
          <w:szCs w:val="28"/>
        </w:rPr>
        <w:t>. При выявлении по поступившему в суд уголовному делу обстоятельств, указанных в частях 1–1</w:t>
      </w:r>
      <w:r w:rsidRPr="00DB3B7C">
        <w:rPr>
          <w:szCs w:val="28"/>
          <w:vertAlign w:val="superscript"/>
        </w:rPr>
        <w:t>2</w:t>
      </w:r>
      <w:r w:rsidRPr="00DB3B7C">
        <w:rPr>
          <w:szCs w:val="28"/>
        </w:rPr>
        <w:t xml:space="preserve"> статьи 237 УПК РФ, судья в соответствии с пунктом 2 части 2 статьи 229 УПК РФ по ходатайству стороны либо по собственной инициативе назначает предварительное слушание для решения вопроса о возвращении дела прокурору.</w:t>
      </w:r>
    </w:p>
    <w:p w:rsidR="009F2A9D" w:rsidRPr="00DB3B7C" w:rsidRDefault="009F2A9D" w:rsidP="009F2A9D">
      <w:pPr>
        <w:tabs>
          <w:tab w:val="left" w:pos="641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B7C">
        <w:rPr>
          <w:szCs w:val="28"/>
        </w:rPr>
        <w:t>Следует учитывать, что согласно части 1</w:t>
      </w:r>
      <w:r w:rsidRPr="00DB3B7C">
        <w:rPr>
          <w:szCs w:val="28"/>
          <w:vertAlign w:val="superscript"/>
        </w:rPr>
        <w:t xml:space="preserve">2 </w:t>
      </w:r>
      <w:r w:rsidRPr="00DB3B7C">
        <w:rPr>
          <w:szCs w:val="28"/>
        </w:rPr>
        <w:t xml:space="preserve">статьи 237 УПК РФ в случаях, указанных в данной норме, судья (суд) может возвратить уголовное дело прокурору только по ходатайству стороны. </w:t>
      </w:r>
    </w:p>
    <w:p w:rsidR="009F2A9D" w:rsidRPr="00742C6A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C6A">
        <w:rPr>
          <w:szCs w:val="28"/>
        </w:rPr>
        <w:t>16. В случае, когда нарушения уголовно-процессуального закона будут выявлены в ходе судебного разбирательства, суд выносит постановление или определение о возвращении уголовного дела прокурору, которое подлежит самостоятельному апелляционному обжалованию до вынесения итогового судебного решения по делу (часть 3 статьи 389</w:t>
      </w:r>
      <w:r w:rsidRPr="00742C6A">
        <w:rPr>
          <w:szCs w:val="28"/>
          <w:vertAlign w:val="superscript"/>
        </w:rPr>
        <w:t xml:space="preserve">2 </w:t>
      </w:r>
      <w:r w:rsidRPr="00742C6A">
        <w:rPr>
          <w:szCs w:val="28"/>
        </w:rPr>
        <w:t xml:space="preserve">УПК РФ). </w:t>
      </w:r>
    </w:p>
    <w:p w:rsidR="009F2A9D" w:rsidRPr="00742C6A" w:rsidRDefault="009F2A9D" w:rsidP="009F2A9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42C6A">
        <w:rPr>
          <w:szCs w:val="28"/>
        </w:rPr>
        <w:t xml:space="preserve">Если суд, рассмотрев в судебном заседании ходатайство стороны о возвращении уголовного дела прокурору, отказывает в его удовлетворении, </w:t>
      </w:r>
      <w:r w:rsidRPr="00742C6A">
        <w:rPr>
          <w:bCs/>
          <w:szCs w:val="28"/>
        </w:rPr>
        <w:t xml:space="preserve">постановление (определение) об этом выносится судом по правилам </w:t>
      </w:r>
      <w:hyperlink r:id="rId10" w:history="1">
        <w:r w:rsidRPr="00742C6A">
          <w:rPr>
            <w:bCs/>
            <w:szCs w:val="28"/>
          </w:rPr>
          <w:t>части</w:t>
        </w:r>
        <w:r w:rsidR="00D96CB1">
          <w:rPr>
            <w:bCs/>
            <w:szCs w:val="28"/>
          </w:rPr>
          <w:t> </w:t>
        </w:r>
        <w:r w:rsidRPr="00742C6A">
          <w:rPr>
            <w:bCs/>
            <w:szCs w:val="28"/>
          </w:rPr>
          <w:t>2 статьи</w:t>
        </w:r>
        <w:r w:rsidR="00D96CB1">
          <w:rPr>
            <w:bCs/>
            <w:szCs w:val="28"/>
          </w:rPr>
          <w:t> </w:t>
        </w:r>
        <w:r w:rsidRPr="00742C6A">
          <w:rPr>
            <w:bCs/>
            <w:szCs w:val="28"/>
          </w:rPr>
          <w:t>256</w:t>
        </w:r>
      </w:hyperlink>
      <w:r w:rsidRPr="00742C6A">
        <w:rPr>
          <w:bCs/>
          <w:szCs w:val="28"/>
        </w:rPr>
        <w:t xml:space="preserve"> УПК РФ, которые не предусматривают обязательного удаления суда в совещательную комнату и изложения принятого решения в виде отдельного процессуального документа.</w:t>
      </w:r>
      <w:r w:rsidRPr="00742C6A">
        <w:rPr>
          <w:szCs w:val="28"/>
        </w:rPr>
        <w:t xml:space="preserve"> </w:t>
      </w:r>
      <w:proofErr w:type="gramStart"/>
      <w:r w:rsidRPr="00742C6A">
        <w:rPr>
          <w:szCs w:val="28"/>
        </w:rPr>
        <w:t>Исходя из положений частей 2 и 3 статьи</w:t>
      </w:r>
      <w:r w:rsidR="00D96CB1">
        <w:rPr>
          <w:szCs w:val="28"/>
        </w:rPr>
        <w:t> </w:t>
      </w:r>
      <w:r w:rsidRPr="00742C6A">
        <w:rPr>
          <w:szCs w:val="28"/>
        </w:rPr>
        <w:t>389</w:t>
      </w:r>
      <w:r w:rsidRPr="00742C6A">
        <w:rPr>
          <w:szCs w:val="28"/>
          <w:vertAlign w:val="superscript"/>
        </w:rPr>
        <w:t xml:space="preserve">2 </w:t>
      </w:r>
      <w:r w:rsidRPr="00742C6A">
        <w:rPr>
          <w:szCs w:val="28"/>
        </w:rPr>
        <w:t>УПК РФ такое промежуточное судебное решение подлежит</w:t>
      </w:r>
      <w:proofErr w:type="gramEnd"/>
      <w:r w:rsidRPr="00742C6A">
        <w:rPr>
          <w:szCs w:val="28"/>
        </w:rPr>
        <w:t xml:space="preserve"> обжалованию</w:t>
      </w:r>
      <w:r w:rsidRPr="00742C6A">
        <w:rPr>
          <w:bCs/>
          <w:szCs w:val="28"/>
        </w:rPr>
        <w:t xml:space="preserve"> одновременно с обжалованием итогового судебного решения по делу. </w:t>
      </w:r>
    </w:p>
    <w:p w:rsidR="008F1432" w:rsidRPr="00097DF8" w:rsidRDefault="008F1432" w:rsidP="008F14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7DF8">
        <w:rPr>
          <w:szCs w:val="28"/>
        </w:rPr>
        <w:lastRenderedPageBreak/>
        <w:t xml:space="preserve">17. Возвращая уголовное дело прокурору, </w:t>
      </w:r>
      <w:r w:rsidR="00742C6A" w:rsidRPr="00097DF8">
        <w:rPr>
          <w:szCs w:val="28"/>
        </w:rPr>
        <w:t>судья (</w:t>
      </w:r>
      <w:r w:rsidRPr="00097DF8">
        <w:rPr>
          <w:szCs w:val="28"/>
        </w:rPr>
        <w:t>суд</w:t>
      </w:r>
      <w:r w:rsidR="00742C6A" w:rsidRPr="00097DF8">
        <w:rPr>
          <w:szCs w:val="28"/>
        </w:rPr>
        <w:t>)</w:t>
      </w:r>
      <w:r w:rsidRPr="00097DF8">
        <w:rPr>
          <w:szCs w:val="28"/>
        </w:rPr>
        <w:t xml:space="preserve"> в соответствии с частью 3 статьи 237 УПК РФ должен решить вопрос о мере пресечения в отношении обвиняемого. </w:t>
      </w:r>
    </w:p>
    <w:p w:rsidR="008F1432" w:rsidRPr="00407665" w:rsidRDefault="008F1432" w:rsidP="008F143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275C64">
        <w:rPr>
          <w:szCs w:val="28"/>
        </w:rPr>
        <w:t xml:space="preserve">Если </w:t>
      </w:r>
      <w:r w:rsidR="005712E1" w:rsidRPr="00275C64">
        <w:rPr>
          <w:szCs w:val="28"/>
        </w:rPr>
        <w:t>судья (</w:t>
      </w:r>
      <w:r w:rsidRPr="00275C64">
        <w:rPr>
          <w:szCs w:val="28"/>
        </w:rPr>
        <w:t>суд</w:t>
      </w:r>
      <w:r w:rsidR="005712E1" w:rsidRPr="00275C64">
        <w:rPr>
          <w:szCs w:val="28"/>
        </w:rPr>
        <w:t>)</w:t>
      </w:r>
      <w:r w:rsidRPr="00275C64">
        <w:rPr>
          <w:szCs w:val="28"/>
        </w:rPr>
        <w:t xml:space="preserve"> при наличии к тому оснований избирает обвиняемому меру пресечения в виде</w:t>
      </w:r>
      <w:r w:rsidRPr="00097DF8">
        <w:rPr>
          <w:szCs w:val="28"/>
        </w:rPr>
        <w:t xml:space="preserve"> запрета определенных действий, предусмотренного пунктом 1 части 6 статьи 105</w:t>
      </w:r>
      <w:r w:rsidRPr="00097DF8">
        <w:rPr>
          <w:szCs w:val="28"/>
          <w:vertAlign w:val="superscript"/>
        </w:rPr>
        <w:t>1</w:t>
      </w:r>
      <w:r w:rsidRPr="00097DF8">
        <w:rPr>
          <w:szCs w:val="28"/>
        </w:rPr>
        <w:t xml:space="preserve"> УПК РФ, залога, домашнего ареста или заключения под стражу либо продлевает действие данной меры пресечения, то в резолютивной части судебного решения указывается конкретный разумный срок, на который избирается (продлевается) мера пресечения, а также дата его окончания. Такой срок определяется исходя из обстоятельств, послуживших основанием для принятия решения о возвращении дела прокурору, объема и содержания допущенных нарушений закона, его достаточности для производства следственных и иных процессуальных действий, необходимых для устранения препятствий к судебному рассмотрению дела, в том числе обеспечения права участников на дополнительное ознакомление с материалами дела, и с учетом сроков, предусмотренных статьей 109 УПК РФ, но исчисляется без применения правил, установленных этой статьей, в том числе </w:t>
      </w:r>
      <w:r w:rsidR="004D2888">
        <w:rPr>
          <w:szCs w:val="28"/>
        </w:rPr>
        <w:t xml:space="preserve">ее </w:t>
      </w:r>
      <w:r w:rsidRPr="00097DF8">
        <w:rPr>
          <w:szCs w:val="28"/>
        </w:rPr>
        <w:t xml:space="preserve">частями 4 и 5. </w:t>
      </w:r>
    </w:p>
    <w:p w:rsidR="008F1432" w:rsidRDefault="008F1432" w:rsidP="008F14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97DF8">
        <w:rPr>
          <w:szCs w:val="28"/>
        </w:rPr>
        <w:t>При повторном поступлении уголовного дела в суд в общий срок запрета определенных действий, предусмотренного пунктом 1 части</w:t>
      </w:r>
      <w:r w:rsidR="00D96CB1">
        <w:rPr>
          <w:szCs w:val="28"/>
        </w:rPr>
        <w:t> </w:t>
      </w:r>
      <w:r w:rsidRPr="00097DF8">
        <w:rPr>
          <w:szCs w:val="28"/>
        </w:rPr>
        <w:t>6 статьи</w:t>
      </w:r>
      <w:r w:rsidR="00D96CB1">
        <w:rPr>
          <w:szCs w:val="28"/>
        </w:rPr>
        <w:t> </w:t>
      </w:r>
      <w:r w:rsidRPr="00097DF8">
        <w:rPr>
          <w:szCs w:val="28"/>
        </w:rPr>
        <w:t>105</w:t>
      </w:r>
      <w:r w:rsidRPr="00097DF8">
        <w:rPr>
          <w:szCs w:val="28"/>
          <w:vertAlign w:val="superscript"/>
        </w:rPr>
        <w:t>1</w:t>
      </w:r>
      <w:r w:rsidRPr="00097DF8">
        <w:rPr>
          <w:szCs w:val="28"/>
        </w:rPr>
        <w:t xml:space="preserve"> УПК РФ, залога, домашнего ареста или в общий срок содержания лица под стражей, предусмотренный частью 2 статьи 255 УПК РФ, засчитывается время действия меры пресечения со дня первоначального поступления уголовного дела в суд</w:t>
      </w:r>
      <w:r w:rsidRPr="0086539F">
        <w:rPr>
          <w:szCs w:val="28"/>
        </w:rPr>
        <w:t xml:space="preserve"> до возвращения его прокурору.</w:t>
      </w:r>
      <w:proofErr w:type="gramEnd"/>
    </w:p>
    <w:p w:rsidR="009F2A9D" w:rsidRPr="00097DF8" w:rsidRDefault="009F2A9D" w:rsidP="008F14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B7C">
        <w:rPr>
          <w:szCs w:val="28"/>
        </w:rPr>
        <w:t>1</w:t>
      </w:r>
      <w:r>
        <w:rPr>
          <w:szCs w:val="28"/>
        </w:rPr>
        <w:t>8</w:t>
      </w:r>
      <w:r w:rsidRPr="00DB3B7C">
        <w:rPr>
          <w:szCs w:val="28"/>
        </w:rPr>
        <w:t xml:space="preserve">. Следует иметь в виду, что после возвращения дела судом следователь, руководитель следственного органа либо дознаватель, начальник подразделения дознания, начальник органа дознания в соответствии с указанием прокурора вправе провести следственные или иные процессуальные действия, необходимые для устранения выявленных нарушений, и, руководствуясь статьями 221 и 226 УПК РФ, составить новое обвинительное заключение или новый обвинительный акт </w:t>
      </w:r>
      <w:r w:rsidRPr="00097DF8">
        <w:rPr>
          <w:szCs w:val="28"/>
        </w:rPr>
        <w:t xml:space="preserve">и передать его прокурору для утверждения и повторного направления уголовного дела в суд. </w:t>
      </w:r>
    </w:p>
    <w:p w:rsidR="009F2A9D" w:rsidRPr="00097DF8" w:rsidRDefault="009F2A9D" w:rsidP="009F2A9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097DF8">
        <w:rPr>
          <w:szCs w:val="28"/>
        </w:rPr>
        <w:t>При этом по результатам проведения указанных следственных или иных процессуальных действий, направленных на устранение препятствий рассмотрения дела судом, с</w:t>
      </w:r>
      <w:r w:rsidRPr="00097DF8">
        <w:rPr>
          <w:bCs/>
          <w:szCs w:val="28"/>
        </w:rPr>
        <w:t xml:space="preserve"> учетом положений пункта 6 части 1 статьи 237 УПК РФ не исключается предъявление лицу нового обвинения в совершении более тяжкого преступления и в случаях, когда дело было возвращено прокурору судом первой инстанции по иным основаниям, предусмотренным статьей</w:t>
      </w:r>
      <w:r w:rsidR="00D96CB1">
        <w:rPr>
          <w:bCs/>
          <w:szCs w:val="28"/>
        </w:rPr>
        <w:t> </w:t>
      </w:r>
      <w:r w:rsidRPr="00097DF8">
        <w:rPr>
          <w:bCs/>
          <w:szCs w:val="28"/>
        </w:rPr>
        <w:t>237 УПК РФ.</w:t>
      </w:r>
      <w:proofErr w:type="gramEnd"/>
    </w:p>
    <w:p w:rsidR="009F2A9D" w:rsidRPr="00097DF8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7DF8">
        <w:rPr>
          <w:szCs w:val="28"/>
        </w:rPr>
        <w:t>Исходя из части 1</w:t>
      </w:r>
      <w:r w:rsidRPr="00097DF8">
        <w:rPr>
          <w:szCs w:val="28"/>
          <w:vertAlign w:val="superscript"/>
        </w:rPr>
        <w:t>1</w:t>
      </w:r>
      <w:r w:rsidRPr="00097DF8">
        <w:rPr>
          <w:szCs w:val="28"/>
        </w:rPr>
        <w:t xml:space="preserve"> статьи 237 УПК РФ уголовное дело, дознание по которому производилось в сокращенной форме, возвращенное прокурору по любому из оснований, предусмотренных статьей 237 УПК РФ, после окончания дознания повторно направляется в суд с обвинительным актом. 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B7C">
        <w:rPr>
          <w:bCs/>
          <w:szCs w:val="28"/>
        </w:rPr>
        <w:t>1</w:t>
      </w:r>
      <w:r>
        <w:rPr>
          <w:bCs/>
          <w:szCs w:val="28"/>
        </w:rPr>
        <w:t>9</w:t>
      </w:r>
      <w:r w:rsidRPr="00DB3B7C">
        <w:rPr>
          <w:szCs w:val="28"/>
        </w:rPr>
        <w:t>. При в</w:t>
      </w:r>
      <w:r w:rsidRPr="00DB3B7C">
        <w:rPr>
          <w:bCs/>
          <w:szCs w:val="28"/>
        </w:rPr>
        <w:t>ыявлении судом апелляционной инстанции обстоятельств, указанных в части 1 и пункте 1 части 1</w:t>
      </w:r>
      <w:r w:rsidRPr="00DB3B7C">
        <w:rPr>
          <w:bCs/>
          <w:szCs w:val="28"/>
          <w:vertAlign w:val="superscript"/>
        </w:rPr>
        <w:t xml:space="preserve">2 </w:t>
      </w:r>
      <w:r w:rsidRPr="00DB3B7C">
        <w:rPr>
          <w:bCs/>
          <w:szCs w:val="28"/>
        </w:rPr>
        <w:t xml:space="preserve">статьи 237 УПК РФ, </w:t>
      </w:r>
      <w:r w:rsidRPr="00DB3B7C">
        <w:rPr>
          <w:szCs w:val="28"/>
        </w:rPr>
        <w:t xml:space="preserve">приговор или </w:t>
      </w:r>
      <w:r w:rsidRPr="00DB3B7C">
        <w:rPr>
          <w:szCs w:val="28"/>
        </w:rPr>
        <w:lastRenderedPageBreak/>
        <w:t>иное решение суда первой инстанции подлежит отмене с возвращением уголовного дела прокурору</w:t>
      </w:r>
      <w:r w:rsidRPr="00DB3B7C">
        <w:rPr>
          <w:bCs/>
          <w:szCs w:val="28"/>
        </w:rPr>
        <w:t xml:space="preserve"> (пункт 5 статьи 389</w:t>
      </w:r>
      <w:r w:rsidRPr="00DB3B7C">
        <w:rPr>
          <w:bCs/>
          <w:szCs w:val="28"/>
          <w:vertAlign w:val="superscript"/>
        </w:rPr>
        <w:t>15</w:t>
      </w:r>
      <w:r w:rsidRPr="00DB3B7C">
        <w:rPr>
          <w:bCs/>
          <w:szCs w:val="28"/>
        </w:rPr>
        <w:t>, часть 3 статьи</w:t>
      </w:r>
      <w:r w:rsidR="00D96CB1">
        <w:rPr>
          <w:bCs/>
          <w:szCs w:val="28"/>
        </w:rPr>
        <w:t> </w:t>
      </w:r>
      <w:r w:rsidRPr="00DB3B7C">
        <w:rPr>
          <w:bCs/>
          <w:szCs w:val="28"/>
        </w:rPr>
        <w:t>389</w:t>
      </w:r>
      <w:r w:rsidRPr="00DB3B7C">
        <w:rPr>
          <w:bCs/>
          <w:szCs w:val="28"/>
          <w:vertAlign w:val="superscript"/>
        </w:rPr>
        <w:t>20</w:t>
      </w:r>
      <w:r w:rsidRPr="00DB3B7C">
        <w:rPr>
          <w:bCs/>
          <w:szCs w:val="28"/>
        </w:rPr>
        <w:t>, часть</w:t>
      </w:r>
      <w:r w:rsidR="00D96CB1">
        <w:rPr>
          <w:bCs/>
          <w:szCs w:val="28"/>
        </w:rPr>
        <w:t> </w:t>
      </w:r>
      <w:r w:rsidRPr="00DB3B7C">
        <w:rPr>
          <w:bCs/>
          <w:szCs w:val="28"/>
        </w:rPr>
        <w:t>3 статьи 389</w:t>
      </w:r>
      <w:r w:rsidRPr="00DB3B7C">
        <w:rPr>
          <w:bCs/>
          <w:szCs w:val="28"/>
          <w:vertAlign w:val="superscript"/>
        </w:rPr>
        <w:t xml:space="preserve">22 </w:t>
      </w:r>
      <w:r w:rsidRPr="00DB3B7C">
        <w:rPr>
          <w:bCs/>
          <w:szCs w:val="28"/>
        </w:rPr>
        <w:t>УПК РФ)</w:t>
      </w:r>
      <w:r w:rsidRPr="00DB3B7C">
        <w:rPr>
          <w:szCs w:val="28"/>
        </w:rPr>
        <w:t xml:space="preserve">. </w:t>
      </w:r>
    </w:p>
    <w:p w:rsidR="009F2A9D" w:rsidRPr="00DB3B7C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B3B7C">
        <w:rPr>
          <w:szCs w:val="28"/>
        </w:rPr>
        <w:t>Если в представлении прокурора или жалобе потерпевшего на обвинительный приговор поставлен вопрос лишь об исключении необоснованно учтенного смягчающего наказание обстоятельства и (или) об учете отягчающего наказание обстоятельства, а также об ужесточении наказания осужденному, но при этом не указано на необходимость применения уголовного закона о более тяжком преступлении, а судом апелляционной инстанции установлены предусмотренные пунктом 6 части</w:t>
      </w:r>
      <w:r w:rsidR="00805652">
        <w:rPr>
          <w:szCs w:val="28"/>
        </w:rPr>
        <w:t> </w:t>
      </w:r>
      <w:r w:rsidRPr="00DB3B7C">
        <w:rPr>
          <w:szCs w:val="28"/>
        </w:rPr>
        <w:t>1 статьи</w:t>
      </w:r>
      <w:r w:rsidR="00805652">
        <w:rPr>
          <w:szCs w:val="28"/>
        </w:rPr>
        <w:t> </w:t>
      </w:r>
      <w:r w:rsidRPr="00DB3B7C">
        <w:rPr>
          <w:szCs w:val="28"/>
        </w:rPr>
        <w:t>237 УПК</w:t>
      </w:r>
      <w:proofErr w:type="gramEnd"/>
      <w:r w:rsidRPr="00DB3B7C">
        <w:rPr>
          <w:szCs w:val="28"/>
        </w:rPr>
        <w:t xml:space="preserve"> РФ основания для квалификации действий осужденного как более тяжкого преступления, то суд апелляционной инстанции вправе отменить приговор и возвратить уголовное дело прокурору по данному основанию. </w:t>
      </w:r>
    </w:p>
    <w:p w:rsidR="009F2A9D" w:rsidRPr="00097DF8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7DF8">
        <w:rPr>
          <w:szCs w:val="28"/>
        </w:rPr>
        <w:t xml:space="preserve">20. В случае, когда государственный обвинитель в суде первой инстанции изменил обвинение в сторону его смягчения, но суд апелляционной (кассационной) инстанции </w:t>
      </w:r>
      <w:r w:rsidRPr="00097DF8">
        <w:rPr>
          <w:bCs/>
          <w:szCs w:val="28"/>
        </w:rPr>
        <w:t>с учетом фактических обстоятельств дела</w:t>
      </w:r>
      <w:r w:rsidRPr="00097DF8">
        <w:rPr>
          <w:szCs w:val="28"/>
        </w:rPr>
        <w:t xml:space="preserve"> признал обоснованными доводы апелляционной (кассационной) жалобы потерпевшего</w:t>
      </w:r>
      <w:r w:rsidRPr="00097DF8">
        <w:rPr>
          <w:bCs/>
          <w:szCs w:val="28"/>
        </w:rPr>
        <w:t xml:space="preserve"> об ошибочности позиции государственного обвинителя и о наличии оснований для квалификации действий обвиняемого в соответствии с предъявленным ему ранее обвинением, </w:t>
      </w:r>
      <w:r w:rsidRPr="00097DF8">
        <w:rPr>
          <w:szCs w:val="28"/>
        </w:rPr>
        <w:t>суд вправе отменить приговор и возвратить уголовное дело прокурору с указанием согласно части 1</w:t>
      </w:r>
      <w:r w:rsidRPr="00097DF8">
        <w:rPr>
          <w:szCs w:val="28"/>
          <w:vertAlign w:val="superscript"/>
        </w:rPr>
        <w:t>3</w:t>
      </w:r>
      <w:r w:rsidRPr="00097DF8">
        <w:rPr>
          <w:szCs w:val="28"/>
        </w:rPr>
        <w:t xml:space="preserve"> статьи 237 УПК РФ на такие фактические обстоятельства. При наличии в этих случаях апелляционного (кассационного) представления вышестоящего прокурора о необоснованности изменения обвинения государственным обвинителем суд вправе отменить приговор с передачей уголовного дела на новое судебное разбирательство.</w:t>
      </w:r>
    </w:p>
    <w:p w:rsidR="009F2A9D" w:rsidRPr="005712E1" w:rsidRDefault="009F2A9D" w:rsidP="009F2A9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712E1">
        <w:rPr>
          <w:b/>
          <w:szCs w:val="28"/>
        </w:rPr>
        <w:t>Вариант:</w:t>
      </w:r>
    </w:p>
    <w:p w:rsidR="009F2A9D" w:rsidRPr="00097DF8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7DF8">
        <w:rPr>
          <w:szCs w:val="28"/>
        </w:rPr>
        <w:t xml:space="preserve">В случае, когда государственный обвинитель в суде первой инстанции изменил обвинение в сторону его смягчения, но суд апелляционной (кассационной) инстанции </w:t>
      </w:r>
      <w:r w:rsidRPr="00097DF8">
        <w:rPr>
          <w:bCs/>
          <w:szCs w:val="28"/>
        </w:rPr>
        <w:t>с учетом фактических обстоятельств дела</w:t>
      </w:r>
      <w:r w:rsidRPr="00097DF8">
        <w:rPr>
          <w:szCs w:val="28"/>
        </w:rPr>
        <w:t xml:space="preserve"> согласился с доводами апелляционной (кассационной) жалобы потерпевшего и (или) представления вышестоящего прокурора</w:t>
      </w:r>
      <w:r w:rsidRPr="00097DF8">
        <w:rPr>
          <w:bCs/>
          <w:szCs w:val="28"/>
        </w:rPr>
        <w:t xml:space="preserve"> о необоснованности изменения обвинения государственным обвинителем и о наличии оснований для квалификации действий обвиняемого в соответствии с предъявленным ему ранее обвинением, </w:t>
      </w:r>
      <w:r w:rsidRPr="00097DF8">
        <w:rPr>
          <w:szCs w:val="28"/>
        </w:rPr>
        <w:t>суд вправе отменить приговор и возвратить уголовное дело прокурору с указанием согласно части 1</w:t>
      </w:r>
      <w:r w:rsidRPr="00097DF8">
        <w:rPr>
          <w:szCs w:val="28"/>
          <w:vertAlign w:val="superscript"/>
        </w:rPr>
        <w:t>3</w:t>
      </w:r>
      <w:r w:rsidRPr="00097DF8">
        <w:rPr>
          <w:szCs w:val="28"/>
        </w:rPr>
        <w:t xml:space="preserve"> статьи 237 УПК РФ на такие фактические обстоятельства. </w:t>
      </w:r>
    </w:p>
    <w:p w:rsidR="009F2A9D" w:rsidRPr="00097DF8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7DF8">
        <w:t>21. </w:t>
      </w:r>
      <w:r w:rsidR="008F1432" w:rsidRPr="00097DF8">
        <w:t>Судам следует иметь в виду, что</w:t>
      </w:r>
      <w:r w:rsidRPr="00097DF8">
        <w:t xml:space="preserve"> положени</w:t>
      </w:r>
      <w:r w:rsidR="008F1432" w:rsidRPr="00097DF8">
        <w:t>я</w:t>
      </w:r>
      <w:r w:rsidRPr="00097DF8">
        <w:t xml:space="preserve"> статьи 63 УПК РФ</w:t>
      </w:r>
      <w:r w:rsidR="008F1432" w:rsidRPr="00097DF8">
        <w:t xml:space="preserve"> не содержат запрета</w:t>
      </w:r>
      <w:r w:rsidR="00C14478" w:rsidRPr="00097DF8">
        <w:t xml:space="preserve"> на</w:t>
      </w:r>
      <w:r w:rsidRPr="00097DF8">
        <w:t xml:space="preserve"> повторное участие судьи в рассмотрении уголовного дела после отмены судебного решения о возвращении данного дела прокурору. При этом, по смыслу статьи 242 УПК РФ, рассмотрение уголовного дела тем же судьей или тем же составом суда продолжается с того момента, с которого дело было возвращено прокурору.</w:t>
      </w:r>
    </w:p>
    <w:p w:rsidR="009F2A9D" w:rsidRPr="00DB3B7C" w:rsidRDefault="009F2A9D" w:rsidP="009F2A9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DB3B7C">
        <w:rPr>
          <w:szCs w:val="28"/>
        </w:rPr>
        <w:lastRenderedPageBreak/>
        <w:t>2</w:t>
      </w:r>
      <w:r>
        <w:rPr>
          <w:szCs w:val="28"/>
        </w:rPr>
        <w:t>2</w:t>
      </w:r>
      <w:r w:rsidRPr="00DB3B7C">
        <w:rPr>
          <w:szCs w:val="28"/>
        </w:rPr>
        <w:t xml:space="preserve">. В соответствии с частью 3 </w:t>
      </w:r>
      <w:r w:rsidRPr="00DB3B7C">
        <w:rPr>
          <w:bCs/>
          <w:szCs w:val="28"/>
        </w:rPr>
        <w:t>статьи 401</w:t>
      </w:r>
      <w:r w:rsidRPr="00DB3B7C">
        <w:rPr>
          <w:bCs/>
          <w:szCs w:val="28"/>
          <w:vertAlign w:val="superscript"/>
        </w:rPr>
        <w:t>15</w:t>
      </w:r>
      <w:r w:rsidRPr="00DB3B7C">
        <w:rPr>
          <w:bCs/>
          <w:szCs w:val="28"/>
        </w:rPr>
        <w:t xml:space="preserve"> УПК РФ приговор, определение, постановление суда и все последующие судебные решения отменяются с возвращением уголовного дела прокурору, если при рассмотрении уголовного дела в кассационном порядке будут выявлены обстоятельства, указанные в части 1 и пункте 1 части 1</w:t>
      </w:r>
      <w:r w:rsidRPr="00DB3B7C">
        <w:rPr>
          <w:bCs/>
          <w:szCs w:val="28"/>
          <w:vertAlign w:val="superscript"/>
        </w:rPr>
        <w:t>2</w:t>
      </w:r>
      <w:r w:rsidRPr="00DB3B7C">
        <w:rPr>
          <w:bCs/>
          <w:szCs w:val="28"/>
        </w:rPr>
        <w:t xml:space="preserve"> статьи 237 УПК РФ. </w:t>
      </w:r>
      <w:r w:rsidRPr="00DB3B7C">
        <w:rPr>
          <w:szCs w:val="28"/>
        </w:rPr>
        <w:t>При этом суд кассационной инстанции не вправе предрешать вопросы о доказанности или недоказанности обвинения, достоверности или недостоверности того или иного доказательства и преимуществах одних доказательств перед другими.</w:t>
      </w:r>
    </w:p>
    <w:p w:rsidR="009F2A9D" w:rsidRPr="00097DF8" w:rsidRDefault="009F2A9D" w:rsidP="009F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7DF8">
        <w:rPr>
          <w:szCs w:val="28"/>
        </w:rPr>
        <w:t>23. В связи с принятием данного постановления признать утратившими силу пункты 14 и 15 постановления Пленума Верховного Суда Российской Федерации от 5 марта 2004 года № 1 (с изменениями, внесенными постановлением Пленума от 1 июня 2017 года № 19) «О применении судами норм Уголовно-процессуального кодекса Российской Федерации».</w:t>
      </w:r>
    </w:p>
    <w:p w:rsidR="009F2A9D" w:rsidRDefault="009F2A9D" w:rsidP="009F2A9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F2A9D" w:rsidRDefault="009F2A9D" w:rsidP="009F2A9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805652" w:rsidRPr="00785563" w:rsidRDefault="00805652" w:rsidP="009F2A9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92"/>
        <w:gridCol w:w="4779"/>
      </w:tblGrid>
      <w:tr w:rsidR="009F2A9D" w:rsidRPr="00DF5B66" w:rsidTr="00805652">
        <w:tc>
          <w:tcPr>
            <w:tcW w:w="4792" w:type="dxa"/>
          </w:tcPr>
          <w:p w:rsidR="009F2A9D" w:rsidRPr="00DF5B66" w:rsidRDefault="009F2A9D" w:rsidP="001B3D52">
            <w:pPr>
              <w:shd w:val="clear" w:color="auto" w:fill="FFFFFF"/>
              <w:rPr>
                <w:szCs w:val="28"/>
              </w:rPr>
            </w:pPr>
            <w:r w:rsidRPr="00DF5B66">
              <w:rPr>
                <w:szCs w:val="28"/>
              </w:rPr>
              <w:t>Председатель Верховного Суда</w:t>
            </w:r>
          </w:p>
          <w:p w:rsidR="009F2A9D" w:rsidRPr="00DF5B66" w:rsidRDefault="009F2A9D" w:rsidP="00805652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DF5B66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779" w:type="dxa"/>
          </w:tcPr>
          <w:p w:rsidR="009F2A9D" w:rsidRPr="00DF5B66" w:rsidRDefault="009F2A9D" w:rsidP="00805652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9F2A9D" w:rsidRPr="00DF5B66" w:rsidRDefault="009F2A9D" w:rsidP="00805652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DF5B66">
              <w:rPr>
                <w:sz w:val="28"/>
                <w:szCs w:val="28"/>
              </w:rPr>
              <w:t>И.Л. Подносова</w:t>
            </w:r>
          </w:p>
        </w:tc>
      </w:tr>
      <w:tr w:rsidR="009F2A9D" w:rsidRPr="00DF5B66" w:rsidTr="00805652">
        <w:tc>
          <w:tcPr>
            <w:tcW w:w="4792" w:type="dxa"/>
          </w:tcPr>
          <w:p w:rsidR="009F2A9D" w:rsidRDefault="009F2A9D" w:rsidP="001B3D52">
            <w:pPr>
              <w:shd w:val="clear" w:color="auto" w:fill="FFFFFF"/>
              <w:rPr>
                <w:szCs w:val="28"/>
              </w:rPr>
            </w:pPr>
          </w:p>
          <w:p w:rsidR="00805652" w:rsidRPr="00DF5B66" w:rsidRDefault="00805652" w:rsidP="001B3D52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779" w:type="dxa"/>
          </w:tcPr>
          <w:p w:rsidR="009F2A9D" w:rsidRPr="00DF5B66" w:rsidRDefault="009F2A9D" w:rsidP="001B3D52">
            <w:pPr>
              <w:pStyle w:val="31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9F2A9D" w:rsidRPr="00DF5B66" w:rsidTr="00805652">
        <w:tc>
          <w:tcPr>
            <w:tcW w:w="4792" w:type="dxa"/>
          </w:tcPr>
          <w:p w:rsidR="009F2A9D" w:rsidRPr="00DF5B66" w:rsidRDefault="009F2A9D" w:rsidP="001B3D52">
            <w:pPr>
              <w:shd w:val="clear" w:color="auto" w:fill="FFFFFF"/>
              <w:rPr>
                <w:szCs w:val="28"/>
              </w:rPr>
            </w:pPr>
            <w:r w:rsidRPr="00DF5B66">
              <w:rPr>
                <w:szCs w:val="28"/>
              </w:rPr>
              <w:t>Секретарь Пленума,</w:t>
            </w:r>
          </w:p>
          <w:p w:rsidR="009F2A9D" w:rsidRPr="00DF5B66" w:rsidRDefault="009F2A9D" w:rsidP="001B3D52">
            <w:pPr>
              <w:shd w:val="clear" w:color="auto" w:fill="FFFFFF"/>
              <w:rPr>
                <w:szCs w:val="28"/>
              </w:rPr>
            </w:pPr>
            <w:r w:rsidRPr="00DF5B66">
              <w:rPr>
                <w:szCs w:val="28"/>
              </w:rPr>
              <w:t>судья Верховного Суда</w:t>
            </w:r>
          </w:p>
          <w:p w:rsidR="009F2A9D" w:rsidRPr="00DF5B66" w:rsidRDefault="009F2A9D" w:rsidP="00805652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DF5B66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779" w:type="dxa"/>
          </w:tcPr>
          <w:p w:rsidR="009F2A9D" w:rsidRPr="00DF5B66" w:rsidRDefault="009F2A9D" w:rsidP="00805652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9F2A9D" w:rsidRPr="00DF5B66" w:rsidRDefault="009F2A9D" w:rsidP="00805652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9F2A9D" w:rsidRPr="00DF5B66" w:rsidRDefault="009F2A9D" w:rsidP="00805652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DF5B66">
              <w:rPr>
                <w:sz w:val="28"/>
                <w:szCs w:val="28"/>
              </w:rPr>
              <w:t>В.В. Момотов</w:t>
            </w:r>
          </w:p>
        </w:tc>
      </w:tr>
    </w:tbl>
    <w:p w:rsidR="009F2A9D" w:rsidRDefault="009F2A9D" w:rsidP="009F2A9D"/>
    <w:p w:rsidR="009F2A9D" w:rsidRDefault="009F2A9D" w:rsidP="009F2A9D"/>
    <w:p w:rsidR="009F2A9D" w:rsidRDefault="009F2A9D" w:rsidP="009F2A9D"/>
    <w:p w:rsidR="00D12A22" w:rsidRDefault="00D12A22"/>
    <w:sectPr w:rsidR="00D12A22" w:rsidSect="006569A4">
      <w:headerReference w:type="default" r:id="rId11"/>
      <w:pgSz w:w="11906" w:h="16838"/>
      <w:pgMar w:top="851" w:right="850" w:bottom="851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A7" w:rsidRDefault="00B455A7" w:rsidP="009F2A9D">
      <w:r>
        <w:separator/>
      </w:r>
    </w:p>
  </w:endnote>
  <w:endnote w:type="continuationSeparator" w:id="0">
    <w:p w:rsidR="00B455A7" w:rsidRDefault="00B455A7" w:rsidP="009F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A7" w:rsidRDefault="00B455A7" w:rsidP="009F2A9D">
      <w:r>
        <w:separator/>
      </w:r>
    </w:p>
  </w:footnote>
  <w:footnote w:type="continuationSeparator" w:id="0">
    <w:p w:rsidR="00B455A7" w:rsidRDefault="00B455A7" w:rsidP="009F2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52" w:rsidRDefault="00977139" w:rsidP="00D553B4">
    <w:pPr>
      <w:pStyle w:val="a7"/>
      <w:spacing w:after="280"/>
      <w:jc w:val="center"/>
    </w:pPr>
    <w:r>
      <w:fldChar w:fldCharType="begin"/>
    </w:r>
    <w:r w:rsidR="00B853DF">
      <w:instrText xml:space="preserve"> PAGE   \* MERGEFORMAT </w:instrText>
    </w:r>
    <w:r>
      <w:fldChar w:fldCharType="separate"/>
    </w:r>
    <w:r w:rsidR="002D0331">
      <w:rPr>
        <w:noProof/>
      </w:rPr>
      <w:t>8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A9D"/>
    <w:rsid w:val="00052D01"/>
    <w:rsid w:val="00076BDA"/>
    <w:rsid w:val="00097DF8"/>
    <w:rsid w:val="000E6239"/>
    <w:rsid w:val="001000C4"/>
    <w:rsid w:val="00145E5E"/>
    <w:rsid w:val="001479B2"/>
    <w:rsid w:val="00151ABA"/>
    <w:rsid w:val="0016703C"/>
    <w:rsid w:val="00186766"/>
    <w:rsid w:val="001A239C"/>
    <w:rsid w:val="001B042B"/>
    <w:rsid w:val="001B3D52"/>
    <w:rsid w:val="001E4931"/>
    <w:rsid w:val="001F091E"/>
    <w:rsid w:val="001F4866"/>
    <w:rsid w:val="00215650"/>
    <w:rsid w:val="00260B79"/>
    <w:rsid w:val="00275C64"/>
    <w:rsid w:val="00283FDC"/>
    <w:rsid w:val="0029794F"/>
    <w:rsid w:val="002A135B"/>
    <w:rsid w:val="002B7311"/>
    <w:rsid w:val="002D0331"/>
    <w:rsid w:val="00344CA7"/>
    <w:rsid w:val="00365CBA"/>
    <w:rsid w:val="003A42D9"/>
    <w:rsid w:val="003F2BDA"/>
    <w:rsid w:val="00411329"/>
    <w:rsid w:val="0041740C"/>
    <w:rsid w:val="00422A22"/>
    <w:rsid w:val="00433E3D"/>
    <w:rsid w:val="00473502"/>
    <w:rsid w:val="0048708D"/>
    <w:rsid w:val="004C1959"/>
    <w:rsid w:val="004D2888"/>
    <w:rsid w:val="004D4D9C"/>
    <w:rsid w:val="004D6473"/>
    <w:rsid w:val="004F05E4"/>
    <w:rsid w:val="004F1ACB"/>
    <w:rsid w:val="005365FE"/>
    <w:rsid w:val="00560E52"/>
    <w:rsid w:val="005712E1"/>
    <w:rsid w:val="005D04DA"/>
    <w:rsid w:val="00605C9D"/>
    <w:rsid w:val="006115BB"/>
    <w:rsid w:val="00634036"/>
    <w:rsid w:val="006353CE"/>
    <w:rsid w:val="006569A4"/>
    <w:rsid w:val="006812A8"/>
    <w:rsid w:val="006853AB"/>
    <w:rsid w:val="006B6CC3"/>
    <w:rsid w:val="006D712A"/>
    <w:rsid w:val="006E3B83"/>
    <w:rsid w:val="00702E0B"/>
    <w:rsid w:val="007107F0"/>
    <w:rsid w:val="00710A31"/>
    <w:rsid w:val="00725823"/>
    <w:rsid w:val="00742C6A"/>
    <w:rsid w:val="00772C2F"/>
    <w:rsid w:val="00774AE9"/>
    <w:rsid w:val="00784A40"/>
    <w:rsid w:val="00785ABB"/>
    <w:rsid w:val="007926FA"/>
    <w:rsid w:val="007E4F95"/>
    <w:rsid w:val="00805652"/>
    <w:rsid w:val="008353EA"/>
    <w:rsid w:val="0084341B"/>
    <w:rsid w:val="00881C9F"/>
    <w:rsid w:val="00892A04"/>
    <w:rsid w:val="008A088B"/>
    <w:rsid w:val="008A3B1D"/>
    <w:rsid w:val="008A4AA8"/>
    <w:rsid w:val="008A6A98"/>
    <w:rsid w:val="008E79FA"/>
    <w:rsid w:val="008F1432"/>
    <w:rsid w:val="009010E3"/>
    <w:rsid w:val="00903BEA"/>
    <w:rsid w:val="00941997"/>
    <w:rsid w:val="00942341"/>
    <w:rsid w:val="00971AF5"/>
    <w:rsid w:val="00977139"/>
    <w:rsid w:val="00993B11"/>
    <w:rsid w:val="009B05A9"/>
    <w:rsid w:val="009D2AF2"/>
    <w:rsid w:val="009F2A9D"/>
    <w:rsid w:val="009F6B34"/>
    <w:rsid w:val="00A04E71"/>
    <w:rsid w:val="00A221A8"/>
    <w:rsid w:val="00A26781"/>
    <w:rsid w:val="00A4330A"/>
    <w:rsid w:val="00A64FE7"/>
    <w:rsid w:val="00A65636"/>
    <w:rsid w:val="00AB7B2C"/>
    <w:rsid w:val="00AE6975"/>
    <w:rsid w:val="00AF6ACD"/>
    <w:rsid w:val="00B06DFD"/>
    <w:rsid w:val="00B31198"/>
    <w:rsid w:val="00B455A7"/>
    <w:rsid w:val="00B455FE"/>
    <w:rsid w:val="00B47F1B"/>
    <w:rsid w:val="00B546EE"/>
    <w:rsid w:val="00B67D9E"/>
    <w:rsid w:val="00B853DF"/>
    <w:rsid w:val="00B8615B"/>
    <w:rsid w:val="00B869D4"/>
    <w:rsid w:val="00BC089E"/>
    <w:rsid w:val="00BC1A5E"/>
    <w:rsid w:val="00C14478"/>
    <w:rsid w:val="00C632DB"/>
    <w:rsid w:val="00C824D6"/>
    <w:rsid w:val="00C83614"/>
    <w:rsid w:val="00CC4322"/>
    <w:rsid w:val="00CE7178"/>
    <w:rsid w:val="00CF0DE1"/>
    <w:rsid w:val="00CF5C42"/>
    <w:rsid w:val="00D12A22"/>
    <w:rsid w:val="00D553B4"/>
    <w:rsid w:val="00D96CB1"/>
    <w:rsid w:val="00DB07DE"/>
    <w:rsid w:val="00DB1111"/>
    <w:rsid w:val="00DB34F7"/>
    <w:rsid w:val="00E03DBC"/>
    <w:rsid w:val="00E05F01"/>
    <w:rsid w:val="00E1559E"/>
    <w:rsid w:val="00E16AEA"/>
    <w:rsid w:val="00E36DD0"/>
    <w:rsid w:val="00E526CD"/>
    <w:rsid w:val="00E90344"/>
    <w:rsid w:val="00EA62BF"/>
    <w:rsid w:val="00F648DE"/>
    <w:rsid w:val="00F74978"/>
    <w:rsid w:val="00F900D2"/>
    <w:rsid w:val="00F9239C"/>
    <w:rsid w:val="00FC18FB"/>
    <w:rsid w:val="00FC7791"/>
    <w:rsid w:val="00FD675C"/>
    <w:rsid w:val="00FE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9D"/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9F2A9D"/>
    <w:pPr>
      <w:keepNext/>
      <w:spacing w:after="120"/>
      <w:jc w:val="right"/>
      <w:outlineLvl w:val="2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2A9D"/>
    <w:rPr>
      <w:rFonts w:eastAsia="Arial Unicode MS"/>
      <w:szCs w:val="20"/>
      <w:lang w:eastAsia="ru-RU"/>
    </w:rPr>
  </w:style>
  <w:style w:type="paragraph" w:styleId="a3">
    <w:name w:val="Body Text"/>
    <w:basedOn w:val="a"/>
    <w:link w:val="a4"/>
    <w:rsid w:val="009F2A9D"/>
    <w:pPr>
      <w:jc w:val="both"/>
    </w:pPr>
  </w:style>
  <w:style w:type="character" w:customStyle="1" w:styleId="a4">
    <w:name w:val="Основной текст Знак"/>
    <w:basedOn w:val="a0"/>
    <w:link w:val="a3"/>
    <w:rsid w:val="009F2A9D"/>
    <w:rPr>
      <w:rFonts w:eastAsia="Times New Roman"/>
      <w:szCs w:val="20"/>
      <w:lang w:eastAsia="ru-RU"/>
    </w:rPr>
  </w:style>
  <w:style w:type="character" w:customStyle="1" w:styleId="a5">
    <w:name w:val="мой Знак"/>
    <w:basedOn w:val="a0"/>
    <w:link w:val="a6"/>
    <w:locked/>
    <w:rsid w:val="009F2A9D"/>
    <w:rPr>
      <w:rFonts w:eastAsia="Calibri"/>
    </w:rPr>
  </w:style>
  <w:style w:type="paragraph" w:customStyle="1" w:styleId="a6">
    <w:name w:val="мой"/>
    <w:basedOn w:val="a"/>
    <w:link w:val="a5"/>
    <w:qFormat/>
    <w:rsid w:val="009F2A9D"/>
    <w:pPr>
      <w:spacing w:before="40"/>
      <w:ind w:firstLine="709"/>
      <w:contextualSpacing/>
      <w:jc w:val="both"/>
    </w:pPr>
    <w:rPr>
      <w:rFonts w:eastAsia="Calibri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9F2A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A9D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F2A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2A9D"/>
    <w:rPr>
      <w:rFonts w:eastAsia="Times New Roman"/>
      <w:sz w:val="16"/>
      <w:szCs w:val="16"/>
      <w:lang w:eastAsia="ru-RU"/>
    </w:rPr>
  </w:style>
  <w:style w:type="paragraph" w:customStyle="1" w:styleId="ConsPlusNormal">
    <w:name w:val="ConsPlusNormal"/>
    <w:rsid w:val="009F2A9D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Normal (Web)"/>
    <w:basedOn w:val="a"/>
    <w:uiPriority w:val="99"/>
    <w:unhideWhenUsed/>
    <w:rsid w:val="009F2A9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9F2A9D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2A9D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F2A9D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D553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53B4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28&amp;dst=10007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128&amp;dst=10003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st=16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66833&amp;dst=21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833&amp;dst=104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26037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2024-10-30T09:25:00Z</cp:lastPrinted>
  <dcterms:created xsi:type="dcterms:W3CDTF">2024-11-05T09:11:00Z</dcterms:created>
  <dcterms:modified xsi:type="dcterms:W3CDTF">2024-11-05T09:25:00Z</dcterms:modified>
</cp:coreProperties>
</file>