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5070"/>
        <w:gridCol w:w="4570"/>
      </w:tblGrid>
      <w:tr w:rsidR="00006EFF" w:rsidTr="00D368E5">
        <w:trPr>
          <w:trHeight w:hRule="exact" w:val="1814"/>
        </w:trPr>
        <w:tc>
          <w:tcPr>
            <w:tcW w:w="9640" w:type="dxa"/>
            <w:gridSpan w:val="2"/>
          </w:tcPr>
          <w:p w:rsidR="00006EFF" w:rsidRDefault="00D368E5" w:rsidP="00D368E5">
            <w:pPr>
              <w:ind w:right="34"/>
              <w:jc w:val="right"/>
            </w:pPr>
            <w:r>
              <w:t>Проект</w:t>
            </w:r>
          </w:p>
        </w:tc>
      </w:tr>
      <w:tr w:rsidR="00006EFF" w:rsidTr="00D368E5">
        <w:tc>
          <w:tcPr>
            <w:tcW w:w="9640" w:type="dxa"/>
            <w:gridSpan w:val="2"/>
          </w:tcPr>
          <w:p w:rsidR="00006EFF" w:rsidRDefault="00006EFF" w:rsidP="00A66504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006EFF" w:rsidRDefault="00006EFF" w:rsidP="00D42287">
            <w:pPr>
              <w:tabs>
                <w:tab w:val="left" w:pos="9390"/>
              </w:tabs>
              <w:spacing w:after="12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06EFF" w:rsidRDefault="00006EFF" w:rsidP="00D42287">
            <w:pPr>
              <w:tabs>
                <w:tab w:val="left" w:pos="9390"/>
              </w:tabs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006EFF" w:rsidTr="00FC4D27">
        <w:trPr>
          <w:trHeight w:val="365"/>
        </w:trPr>
        <w:tc>
          <w:tcPr>
            <w:tcW w:w="9640" w:type="dxa"/>
            <w:gridSpan w:val="2"/>
          </w:tcPr>
          <w:p w:rsidR="00006EFF" w:rsidRDefault="00006EFF" w:rsidP="00D42287">
            <w:pPr>
              <w:pStyle w:val="3"/>
              <w:spacing w:after="0"/>
              <w:ind w:right="34"/>
              <w:jc w:val="center"/>
              <w:rPr>
                <w:u w:val="single"/>
              </w:rPr>
            </w:pPr>
            <w:r>
              <w:t xml:space="preserve">№ </w:t>
            </w:r>
          </w:p>
        </w:tc>
      </w:tr>
      <w:tr w:rsidR="00006EFF" w:rsidTr="00D368E5">
        <w:tc>
          <w:tcPr>
            <w:tcW w:w="9640" w:type="dxa"/>
            <w:gridSpan w:val="2"/>
          </w:tcPr>
          <w:p w:rsidR="00006EFF" w:rsidRDefault="00006EFF" w:rsidP="00A66504">
            <w:pPr>
              <w:jc w:val="center"/>
              <w:rPr>
                <w:rFonts w:eastAsia="Arial Unicode MS"/>
              </w:rPr>
            </w:pPr>
          </w:p>
        </w:tc>
      </w:tr>
      <w:tr w:rsidR="00006EFF" w:rsidTr="00D368E5">
        <w:trPr>
          <w:trHeight w:val="447"/>
        </w:trPr>
        <w:tc>
          <w:tcPr>
            <w:tcW w:w="5070" w:type="dxa"/>
          </w:tcPr>
          <w:p w:rsidR="00006EFF" w:rsidRDefault="00006EFF" w:rsidP="00A665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г. Москва</w:t>
            </w:r>
          </w:p>
        </w:tc>
        <w:tc>
          <w:tcPr>
            <w:tcW w:w="4570" w:type="dxa"/>
          </w:tcPr>
          <w:p w:rsidR="00006EFF" w:rsidRDefault="00006EFF" w:rsidP="00A66504">
            <w:pPr>
              <w:spacing w:after="120"/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>_ 2021 г.</w:t>
            </w:r>
          </w:p>
        </w:tc>
      </w:tr>
    </w:tbl>
    <w:p w:rsidR="00006EFF" w:rsidRDefault="00006EFF" w:rsidP="00006EFF">
      <w:pPr>
        <w:pStyle w:val="a3"/>
      </w:pPr>
    </w:p>
    <w:p w:rsidR="00D368E5" w:rsidRDefault="00D368E5" w:rsidP="00006EFF">
      <w:pPr>
        <w:pStyle w:val="a3"/>
      </w:pPr>
    </w:p>
    <w:p w:rsidR="00006EFF" w:rsidRDefault="00006EFF" w:rsidP="00C06B80">
      <w:pPr>
        <w:pStyle w:val="a3"/>
        <w:jc w:val="center"/>
        <w:outlineLvl w:val="0"/>
      </w:pPr>
      <w:r>
        <w:rPr>
          <w:b/>
        </w:rPr>
        <w:t xml:space="preserve">О внесении изменений в </w:t>
      </w:r>
      <w:r w:rsidR="008967B8">
        <w:rPr>
          <w:b/>
        </w:rPr>
        <w:t>отдельн</w:t>
      </w:r>
      <w:r>
        <w:rPr>
          <w:b/>
        </w:rPr>
        <w:t xml:space="preserve">ые постановления Пленума </w:t>
      </w:r>
      <w:r w:rsidR="00D368E5">
        <w:rPr>
          <w:b/>
        </w:rPr>
        <w:br/>
      </w:r>
      <w:r>
        <w:rPr>
          <w:b/>
        </w:rPr>
        <w:t xml:space="preserve">Верховного Суда Российской Федерации по уголовным делам </w:t>
      </w:r>
    </w:p>
    <w:p w:rsidR="00006EFF" w:rsidRPr="00FC4D27" w:rsidRDefault="00006EFF" w:rsidP="00FC4D27">
      <w:pPr>
        <w:pStyle w:val="a3"/>
        <w:spacing w:after="120"/>
        <w:ind w:firstLine="709"/>
        <w:rPr>
          <w:szCs w:val="28"/>
        </w:rPr>
      </w:pPr>
    </w:p>
    <w:p w:rsidR="00006EFF" w:rsidRDefault="00006EFF" w:rsidP="00FC4D27">
      <w:pPr>
        <w:pStyle w:val="ConsPlusNormal"/>
        <w:spacing w:after="240"/>
        <w:ind w:firstLine="709"/>
        <w:jc w:val="both"/>
      </w:pPr>
      <w:proofErr w:type="gramStart"/>
      <w:r>
        <w:t>В связи с изменением законодательства, а также возникающими в судебной практике вопросами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</w:t>
      </w:r>
      <w:r w:rsidR="00D368E5">
        <w:t> </w:t>
      </w:r>
      <w:r>
        <w:t>5</w:t>
      </w:r>
      <w:r w:rsidR="00D368E5">
        <w:t> </w:t>
      </w:r>
      <w:r>
        <w:t>февраля 2014 года № 3-ФКЗ «О Верховном Суде Российской Федерации</w:t>
      </w:r>
      <w:r w:rsidR="00014E0F">
        <w:t>»</w:t>
      </w:r>
      <w:r>
        <w:t xml:space="preserve">, </w:t>
      </w:r>
      <w:r w:rsidR="0004631F" w:rsidRPr="00B23E19">
        <w:rPr>
          <w:bCs/>
          <w:w w:val="150"/>
        </w:rPr>
        <w:t>постановляет</w:t>
      </w:r>
      <w:r w:rsidR="0004631F">
        <w:t xml:space="preserve"> </w:t>
      </w:r>
      <w:r>
        <w:t>внести изменения в следующие постановления Пленума Верховного Суда Российской Федерации:</w:t>
      </w:r>
      <w:proofErr w:type="gramEnd"/>
    </w:p>
    <w:p w:rsidR="00006EFF" w:rsidRDefault="00006EFF" w:rsidP="00FC4D27">
      <w:pPr>
        <w:pStyle w:val="31"/>
        <w:ind w:left="0" w:firstLine="709"/>
        <w:rPr>
          <w:u w:val="none"/>
        </w:rPr>
      </w:pPr>
    </w:p>
    <w:p w:rsidR="00006EFF" w:rsidRDefault="00006EFF" w:rsidP="00FC4D27">
      <w:pPr>
        <w:pStyle w:val="a3"/>
        <w:ind w:firstLine="709"/>
      </w:pPr>
      <w:r>
        <w:t>1. В постановлении Пленума Верховного Суда Российской Федерации от 5 декабря 2006 года № 60 «О применении судами особого порядка судебного разбирательства уголовных дел»:</w:t>
      </w:r>
    </w:p>
    <w:p w:rsidR="00006EFF" w:rsidRDefault="00006EFF" w:rsidP="00FC4D27">
      <w:pPr>
        <w:pStyle w:val="a3"/>
        <w:ind w:firstLine="709"/>
      </w:pPr>
    </w:p>
    <w:p w:rsidR="00006EFF" w:rsidRDefault="00006EFF" w:rsidP="00FC4D27">
      <w:pPr>
        <w:pStyle w:val="a3"/>
        <w:ind w:firstLine="709"/>
      </w:pPr>
      <w:r>
        <w:t>1) преамбулу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proofErr w:type="gramStart"/>
      <w:r>
        <w:t xml:space="preserve">«В связи с возникшими </w:t>
      </w:r>
      <w:r w:rsidRPr="003652B2">
        <w:rPr>
          <w:bCs/>
        </w:rPr>
        <w:t>у судов</w:t>
      </w:r>
      <w:r w:rsidRPr="003652B2">
        <w:t xml:space="preserve"> вопросами по применению особого порядка судебного разбирательства, установленного главой 40 Уголовно-процессуального кодекса Российской Федерации, </w:t>
      </w:r>
      <w:r w:rsidRPr="003652B2">
        <w:rPr>
          <w:bCs/>
        </w:rPr>
        <w:t>и в целях обеспечения единства судебной практики</w:t>
      </w:r>
      <w:r>
        <w:rPr>
          <w:color w:val="0000FF"/>
        </w:rPr>
        <w:t xml:space="preserve"> </w:t>
      </w:r>
      <w:r>
        <w:t>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</w:t>
      </w:r>
      <w:r w:rsidR="00D368E5">
        <w:t> </w:t>
      </w:r>
      <w:r>
        <w:t>5</w:t>
      </w:r>
      <w:r w:rsidR="00D368E5">
        <w:t> </w:t>
      </w:r>
      <w:r>
        <w:t>февраля 2014 года № 3-ФКЗ «О Верховном Суде Российской Федерации», постановляет дать судам следующие</w:t>
      </w:r>
      <w:proofErr w:type="gramEnd"/>
      <w:r>
        <w:t xml:space="preserve"> разъяснения</w:t>
      </w:r>
      <w:proofErr w:type="gramStart"/>
      <w:r>
        <w:t>:»</w:t>
      </w:r>
      <w:proofErr w:type="gramEnd"/>
      <w:r>
        <w:t>;</w:t>
      </w:r>
    </w:p>
    <w:p w:rsidR="00006EFF" w:rsidRDefault="00006EFF" w:rsidP="00FC4D27">
      <w:pPr>
        <w:pStyle w:val="a3"/>
        <w:ind w:firstLine="709"/>
      </w:pPr>
      <w:r>
        <w:t>2) пункт 2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«2. При рассмотрении вопроса о возможности принятия судебного решения по ходатайству обвиняемого о постановлении приговора без </w:t>
      </w:r>
      <w:r>
        <w:lastRenderedPageBreak/>
        <w:t>проведения судебного разбирательства в общем порядке судам надлежит устанавливать, имеются ли по уголовному делу необходимые для этого условия. Согласно требованиям норм главы 40 Уголовно-процессуального кодекса Российской Федерации (далее – УПК РФ) таковыми следует считать: заявление обвиняемого о согласии с предъявленным обвинением в совершении преступления; понимание обвиняемым существа обвинения и согласие с ним в полном объеме; заявление такого ходатайства в присутствии защитника добровольно и после консультации с ним в период, установленный частью 2 статьи 315 УПК РФ; осознание обвиняемым характера и последствий заявленного им ходатайства; обвинение лица в совершении преступления небольшой и (или) средней тяжести; отсутствие возражений у государственного или частного обвинителя и потерпевшего против рассмотрения уголовного дела в особом порядке; обоснованность обвинения и его подтверждение собранными по делу доказательствами (часть 7 статьи 316 УПК РФ); отсутствие оснований для прекращения уголовного дела.»;</w:t>
      </w:r>
    </w:p>
    <w:p w:rsidR="00006EFF" w:rsidRPr="0059200B" w:rsidRDefault="00006EFF" w:rsidP="00FC4D27">
      <w:pPr>
        <w:pStyle w:val="ConsPlusNormal"/>
        <w:ind w:firstLine="709"/>
        <w:jc w:val="both"/>
      </w:pPr>
      <w:r w:rsidRPr="0059200B">
        <w:t>3) в</w:t>
      </w:r>
      <w:r w:rsidR="00CA0D1A" w:rsidRPr="0059200B">
        <w:t>торое предложение абзаца второго</w:t>
      </w:r>
      <w:r w:rsidRPr="0059200B">
        <w:t xml:space="preserve"> пункт</w:t>
      </w:r>
      <w:r w:rsidR="00CA0D1A" w:rsidRPr="0059200B">
        <w:t>а</w:t>
      </w:r>
      <w:r w:rsidRPr="0059200B">
        <w:t xml:space="preserve"> 3</w:t>
      </w:r>
      <w:r w:rsidR="00CA0D1A" w:rsidRPr="0059200B">
        <w:t xml:space="preserve"> исключить;</w:t>
      </w:r>
    </w:p>
    <w:p w:rsidR="00006EFF" w:rsidRDefault="00006EFF" w:rsidP="00FC4D27">
      <w:pPr>
        <w:pStyle w:val="ConsPlusNormal"/>
        <w:ind w:firstLine="709"/>
        <w:jc w:val="both"/>
      </w:pPr>
      <w:r>
        <w:t>4) пункты 5 и 6 исключить;</w:t>
      </w:r>
    </w:p>
    <w:p w:rsidR="00006EFF" w:rsidRDefault="00006EFF" w:rsidP="00FC4D27">
      <w:pPr>
        <w:pStyle w:val="ConsPlusNormal"/>
        <w:ind w:firstLine="709"/>
        <w:jc w:val="both"/>
      </w:pPr>
      <w:r>
        <w:t>5) абзац первый пункта 9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>«9. При назначении рассмотрения уголовного дела в особом порядке, включая принятие такого решения по результатам предварительного слушания, необходимо соблюдать установленное частью 4 статьи 231 УПК</w:t>
      </w:r>
      <w:r w:rsidR="00FC4D27">
        <w:t> </w:t>
      </w:r>
      <w:r>
        <w:t>РФ требование об извещении сторон о месте, дате и времени судебного заседания не менее чем за 5 суток до его начала</w:t>
      </w:r>
      <w:proofErr w:type="gramStart"/>
      <w:r>
        <w:t>.»;</w:t>
      </w:r>
      <w:proofErr w:type="gramEnd"/>
    </w:p>
    <w:p w:rsidR="00006EFF" w:rsidRDefault="00006EFF" w:rsidP="00FC4D27">
      <w:pPr>
        <w:pStyle w:val="ConsPlusNormal"/>
        <w:ind w:firstLine="709"/>
        <w:jc w:val="both"/>
      </w:pPr>
      <w:r>
        <w:t>6) в пункте 10:</w:t>
      </w:r>
    </w:p>
    <w:p w:rsidR="00006EFF" w:rsidRDefault="00006EFF" w:rsidP="00FC4D27">
      <w:pPr>
        <w:pStyle w:val="ConsPlusNormal"/>
        <w:ind w:firstLine="709"/>
        <w:jc w:val="both"/>
      </w:pPr>
      <w:r>
        <w:t>а) в абзаце первом слова «со статьей 316 УК РФ» заменить словами «с</w:t>
      </w:r>
      <w:r w:rsidR="00C464C9">
        <w:t> </w:t>
      </w:r>
      <w:r>
        <w:t>частью 5 статьи 316 УПК РФ»;</w:t>
      </w:r>
    </w:p>
    <w:p w:rsidR="00006EFF" w:rsidRDefault="00006EFF" w:rsidP="00FC4D27">
      <w:pPr>
        <w:pStyle w:val="ConsPlusNormal"/>
        <w:ind w:firstLine="709"/>
        <w:jc w:val="both"/>
      </w:pPr>
      <w:r>
        <w:t>б) абзац второй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>«Исследование указанных обстоятельств может проводиться всеми предусмотренными уголовно-процессуальным законом способами, в том числе путем оглашения имеющихся в деле и</w:t>
      </w:r>
      <w:r>
        <w:rPr>
          <w:i/>
          <w:sz w:val="24"/>
          <w:szCs w:val="24"/>
        </w:rPr>
        <w:t xml:space="preserve"> </w:t>
      </w:r>
      <w:r>
        <w:t>дополнительно представленных сторонами материалов, а также допросов свидетелей по этим обстоятельствам.»;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7) абзац второй пункта 11 исключить;</w:t>
      </w:r>
    </w:p>
    <w:p w:rsidR="00006EFF" w:rsidRDefault="00006EFF" w:rsidP="00FC4D27">
      <w:pPr>
        <w:pStyle w:val="ConsPlusNormal"/>
        <w:ind w:firstLine="709"/>
        <w:jc w:val="both"/>
      </w:pPr>
      <w:r>
        <w:t>8) дополнить пунктами 11</w:t>
      </w:r>
      <w:r>
        <w:rPr>
          <w:vertAlign w:val="superscript"/>
        </w:rPr>
        <w:t>1</w:t>
      </w:r>
      <w:r>
        <w:t>–11</w:t>
      </w:r>
      <w:r>
        <w:rPr>
          <w:vertAlign w:val="superscript"/>
        </w:rPr>
        <w:t xml:space="preserve">4 </w:t>
      </w:r>
      <w:r>
        <w:t>следующего содержания:</w:t>
      </w:r>
    </w:p>
    <w:p w:rsidR="00006EFF" w:rsidRPr="000D4C94" w:rsidRDefault="00006EFF" w:rsidP="00FC4D27">
      <w:pPr>
        <w:pStyle w:val="ConsPlusNormal"/>
        <w:ind w:firstLine="709"/>
        <w:jc w:val="both"/>
      </w:pPr>
      <w:r>
        <w:t>«11</w:t>
      </w:r>
      <w:r>
        <w:rPr>
          <w:vertAlign w:val="superscript"/>
        </w:rPr>
        <w:t>1</w:t>
      </w:r>
      <w:r>
        <w:t xml:space="preserve">. Суд в ходе рассмотрения уголовного дела в особом порядке проверяет, соблюдены ли условия постановления приговора без проведения судебного разбирательства в общем порядке, в том числе </w:t>
      </w:r>
      <w:r w:rsidRPr="000D4C94">
        <w:t xml:space="preserve">предусмотренное частью 1 статьи 314 УПК РФ условие о согласии обвиняемого с предъявленным обвинением. </w:t>
      </w:r>
    </w:p>
    <w:p w:rsidR="00006EFF" w:rsidRDefault="00006EFF" w:rsidP="00FC4D27">
      <w:pPr>
        <w:pStyle w:val="ConsPlusNormal"/>
        <w:ind w:firstLine="709"/>
        <w:jc w:val="both"/>
        <w:rPr>
          <w:strike/>
        </w:rPr>
      </w:pPr>
      <w:r>
        <w:t xml:space="preserve">По смыслу пункта 22 статьи 5, пунктов 4, 5 части 2 статьи 171 и части 1 статьи 220 УПК РФ применительно к особому порядку судебного разбирательства под обвинением, с которым соглашается обвиняемый, заявляя ходатайство о постановлении приговора без проведения судебного разбирательства в общем порядке, следует понимать фактические обстоятельства содеянного обвиняемым, форму вины, мотивы совершения </w:t>
      </w:r>
      <w:r>
        <w:lastRenderedPageBreak/>
        <w:t xml:space="preserve">деяния, юридическую оценку содеянного, а также характер и размер </w:t>
      </w:r>
      <w:r w:rsidR="0043159A">
        <w:t xml:space="preserve">причиненного </w:t>
      </w:r>
      <w:r>
        <w:t>вреда</w:t>
      </w:r>
      <w:r w:rsidR="0043159A">
        <w:t xml:space="preserve">. 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Если подсудимый ранее оспаривал обвинение либо воспользовался правом на отказ от дачи показаний, </w:t>
      </w:r>
      <w:r w:rsidR="007C68AD">
        <w:t xml:space="preserve">то </w:t>
      </w:r>
      <w:r>
        <w:t xml:space="preserve">суду при выяснении вопросов, указанных в части 4 статьи 316 УПК РФ, следует уточнить его позицию и убедиться в том, что подсудимый действительно согласен с обвинением. 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11</w:t>
      </w:r>
      <w:r>
        <w:rPr>
          <w:vertAlign w:val="superscript"/>
        </w:rPr>
        <w:t>2</w:t>
      </w:r>
      <w:r>
        <w:t>. В силу пункта 3 части 2 статьи 314 УПК РФ суд обязан удостовериться, что у</w:t>
      </w:r>
      <w:r>
        <w:rPr>
          <w:bCs/>
        </w:rPr>
        <w:t xml:space="preserve"> государственного обвинителя (прокурора), частного обвинителя и (или) потерпевшего, </w:t>
      </w:r>
      <w:r w:rsidR="008967B8">
        <w:rPr>
          <w:bCs/>
        </w:rPr>
        <w:t>если</w:t>
      </w:r>
      <w:r>
        <w:rPr>
          <w:bCs/>
        </w:rPr>
        <w:t xml:space="preserve"> он участвует </w:t>
      </w:r>
      <w:r w:rsidR="008967B8">
        <w:rPr>
          <w:bCs/>
        </w:rPr>
        <w:t>в</w:t>
      </w:r>
      <w:r>
        <w:rPr>
          <w:bCs/>
        </w:rPr>
        <w:t xml:space="preserve"> дел</w:t>
      </w:r>
      <w:r w:rsidR="008967B8">
        <w:rPr>
          <w:bCs/>
        </w:rPr>
        <w:t>е</w:t>
      </w:r>
      <w:r>
        <w:rPr>
          <w:bCs/>
        </w:rPr>
        <w:t xml:space="preserve">, не имеется возражений против заявленного обвиняемым ходатайства. При этом следует учитывать, что несогласие с ходатайством обвиняемого, выраженное хотя бы одним из названных лиц, независимо от мотивов возражений является основанием для проведения судебного разбирательства в общем порядке. 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11</w:t>
      </w:r>
      <w:r>
        <w:rPr>
          <w:vertAlign w:val="superscript"/>
        </w:rPr>
        <w:t>3</w:t>
      </w:r>
      <w:r>
        <w:t>.</w:t>
      </w:r>
      <w:r>
        <w:rPr>
          <w:bCs/>
        </w:rPr>
        <w:t xml:space="preserve"> </w:t>
      </w:r>
      <w:r>
        <w:t>В случае, когда до удаления в совещательную комнату для постановления приговора будут выявлены какие-либо обстоятельства, препятствующие принятию судебного решения в особом порядке</w:t>
      </w:r>
      <w:r>
        <w:rPr>
          <w:bCs/>
        </w:rPr>
        <w:t xml:space="preserve">, </w:t>
      </w:r>
      <w:r>
        <w:t xml:space="preserve">судья на основании части 6 статьи 316 УПК РФ выносит постановление о </w:t>
      </w:r>
      <w:r>
        <w:rPr>
          <w:bCs/>
        </w:rPr>
        <w:t xml:space="preserve">прекращении </w:t>
      </w:r>
      <w:r>
        <w:t>особого порядка судебного разбирательства, назначении рассмотрения уголовного дела в общем порядке и о вызове в судебное заседание лиц по спискам, представленным сторонами. Такое постановление выносится судьей</w:t>
      </w:r>
      <w:r>
        <w:rPr>
          <w:bCs/>
        </w:rPr>
        <w:t xml:space="preserve"> по правилам части 2 статьи 256 УПК РФ, не предусматривающим для этого обязательного удаления суда в совещательную комнату и изложения принятого решения в виде отдельного процессуального документа.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При этом возвращения к стадии назначения судебного заседания с вынесением постановления в соответствии со статьей 231 УПК РФ, а также повторного проведения выполненных в ходе судебного производства следственных и иных процессуальных действий не требуется.  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Суд, переходя к общему порядку судебного разбирательства, обеспечивает сторонам возможность дополнительной подготовки к судебному заседанию и с этой целью, с учетом мнения сторон, объявляет перерыв в судебном заседании либо выносит постановление о его отложении на определенный срок.</w:t>
      </w:r>
    </w:p>
    <w:p w:rsidR="00006EFF" w:rsidRDefault="00006EFF" w:rsidP="00FC4D27">
      <w:pPr>
        <w:pStyle w:val="ConsPlusNormal"/>
        <w:ind w:firstLine="709"/>
        <w:jc w:val="both"/>
      </w:pPr>
      <w:r>
        <w:t>11</w:t>
      </w:r>
      <w:r>
        <w:rPr>
          <w:vertAlign w:val="superscript"/>
        </w:rPr>
        <w:t>4</w:t>
      </w:r>
      <w:r>
        <w:t>. Судам необходимо иметь в виду, что рассмотрение уголовного дела в особом порядке не освобождает суд от обязанности исследовать вопросы, касающиеся гражданского иска, и принять по нему решение. В</w:t>
      </w:r>
      <w:r w:rsidR="00FC07A5">
        <w:t> </w:t>
      </w:r>
      <w:r>
        <w:t>частности, суд при постановлении обвинительного приговора вправе удовлетворить гражданский иск, если его требования вытекают из обвинения, с которым согласился обвиняемый, и не имеется препятствий для разрешения его судом по существу. При наличии соответствующих оснований гражданский иск может быть оставлен без рассмотрения, производство по нему прекращено, в его удовлетворении может быть отказано либо по иску принято решение о передаче его на рассмотрение в порядке гражданского судопроизводства.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Вопросы, указанные в </w:t>
      </w:r>
      <w:r w:rsidR="00F4361C">
        <w:t>пунктах 10</w:t>
      </w:r>
      <w:r w:rsidR="00F4361C">
        <w:rPr>
          <w:vertAlign w:val="superscript"/>
        </w:rPr>
        <w:t>1</w:t>
      </w:r>
      <w:r w:rsidR="00F4361C">
        <w:t xml:space="preserve">–12 части 1 статьи 299 </w:t>
      </w:r>
      <w:r>
        <w:t xml:space="preserve">УПК РФ, в приговоре или постановлении о прекращении уголовного дела </w:t>
      </w:r>
      <w:r w:rsidR="00DF023C">
        <w:t>(часть</w:t>
      </w:r>
      <w:r w:rsidR="00FC07A5">
        <w:t> </w:t>
      </w:r>
      <w:r w:rsidR="00DF023C">
        <w:t>9</w:t>
      </w:r>
      <w:r w:rsidR="00DF023C">
        <w:rPr>
          <w:vertAlign w:val="superscript"/>
        </w:rPr>
        <w:t xml:space="preserve">1 </w:t>
      </w:r>
      <w:r w:rsidR="00DF023C">
        <w:lastRenderedPageBreak/>
        <w:t xml:space="preserve">статьи 316 УПК РФ) </w:t>
      </w:r>
      <w:r>
        <w:t>разрешаются судом с учетом положений части</w:t>
      </w:r>
      <w:r w:rsidR="00FC07A5">
        <w:t> </w:t>
      </w:r>
      <w:r>
        <w:t>5 статьи</w:t>
      </w:r>
      <w:r w:rsidR="00FC07A5">
        <w:t> </w:t>
      </w:r>
      <w:r>
        <w:t>316 УПК РФ на основании материалов уголовного дела с указанием мотивов принятого решения.</w:t>
      </w:r>
      <w:r>
        <w:rPr>
          <w:i/>
          <w:sz w:val="24"/>
          <w:szCs w:val="24"/>
        </w:rPr>
        <w:t xml:space="preserve"> </w:t>
      </w:r>
      <w:r>
        <w:t>При необходимости в целях уточнения обстоятельств, значимых для разрешения</w:t>
      </w:r>
      <w:r>
        <w:rPr>
          <w:color w:val="FF0000"/>
        </w:rPr>
        <w:t xml:space="preserve"> </w:t>
      </w:r>
      <w:r>
        <w:t>указанных вопросов, суд оглашает имеющиеся в деле и дополнительно представленные сторонами материалы.»;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9) пункт 12 исключить;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bCs/>
          <w:iCs/>
        </w:rPr>
        <w:t>10) дополнить пунктом 12</w:t>
      </w:r>
      <w:r>
        <w:rPr>
          <w:bCs/>
          <w:iCs/>
          <w:vertAlign w:val="superscript"/>
        </w:rPr>
        <w:t xml:space="preserve">1 </w:t>
      </w:r>
      <w:r>
        <w:rPr>
          <w:bCs/>
          <w:iCs/>
        </w:rPr>
        <w:t>следующего содержания: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Cs/>
          <w:iCs/>
        </w:rPr>
        <w:t>«12</w:t>
      </w:r>
      <w:r>
        <w:rPr>
          <w:bCs/>
          <w:iCs/>
          <w:vertAlign w:val="superscript"/>
        </w:rPr>
        <w:t>1</w:t>
      </w:r>
      <w:r>
        <w:rPr>
          <w:bCs/>
          <w:iCs/>
        </w:rPr>
        <w:t xml:space="preserve">. </w:t>
      </w:r>
      <w:r>
        <w:rPr>
          <w:iCs/>
        </w:rPr>
        <w:t>С учетом особенностей судопроизводства, осуществляемого в соответствии с нормами главы 40 УПК РФ, в описательно-мотивировочной части приговора или постановления о прекращении уголовного дела необходимо отразить, что суд удостоверился в соблюдении установленных законом условий.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В частности, следует указать, что обвинение обоснованно, подтверждается собранными по делу доказательствами, а подсудимый понимает существо предъявленного ему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им ходатайства; государственным или частным обвинителем и потерпевшим не высказано возражений против рассмотрения дела в особом порядке.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rPr>
          <w:iCs/>
        </w:rPr>
        <w:t>Изменение обвинения в части квалификации содеянного, которое допускается, если для этого не требуется исследования собранных по делу доказательств и фактические обстоятельства при этом не изменяются, должно быть мотивирован</w:t>
      </w:r>
      <w:r w:rsidR="008967B8">
        <w:rPr>
          <w:iCs/>
        </w:rPr>
        <w:t>н</w:t>
      </w:r>
      <w:r>
        <w:rPr>
          <w:iCs/>
        </w:rPr>
        <w:t>о</w:t>
      </w:r>
      <w:r>
        <w:t>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11) пункт 15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>«15. Согласно статье 317 УПК РФ судебные решения, принятые без проведения судебного разбирательства в общем порядке, не могут быть обжалованы сторонами в связи с несоответствием выводов суда фактическим обстоятельствам дела. Поэтому производство по таким жалобам при отсутствии иных доводов и оснований для пересмотра судебных решений по делу в судах апелляционной и кассационной инстанций подлежит прекращению.</w:t>
      </w:r>
    </w:p>
    <w:p w:rsidR="00006EFF" w:rsidRDefault="00006EFF" w:rsidP="00FC4D27">
      <w:pPr>
        <w:pStyle w:val="ConsPlusNormal"/>
        <w:ind w:firstLine="709"/>
        <w:jc w:val="both"/>
      </w:pPr>
      <w:proofErr w:type="gramStart"/>
      <w:r>
        <w:t>Вместе с тем, если в апелляционных (кассационных) жалобах, представлениях содержатся данные, указывающие на существенное</w:t>
      </w:r>
      <w:r>
        <w:rPr>
          <w:color w:val="FF0000"/>
        </w:rPr>
        <w:t xml:space="preserve"> </w:t>
      </w:r>
      <w:r>
        <w:t>нарушение уголовно-процессуального закона, неправильное применение уголовного закона либо на несправедливость приговора, судебные решения, принятые в особом порядке, могут быть отменены или изменены, если при этом не изменяются фактические обстоятельства дела (например, в связи с изменением уголовного закона, неправильной квалификацией преступного деяния судом первой инстанции, истечением сроков</w:t>
      </w:r>
      <w:proofErr w:type="gramEnd"/>
      <w:r>
        <w:t xml:space="preserve"> давности, амнистией и</w:t>
      </w:r>
      <w:r w:rsidR="00B83420">
        <w:t> </w:t>
      </w:r>
      <w:r>
        <w:t>т.п.).</w:t>
      </w:r>
    </w:p>
    <w:p w:rsidR="00006EFF" w:rsidRDefault="00006EFF" w:rsidP="00FC4D27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Для решения вопроса о законности приговора или постановления о прекращении уголовного дела, вынесенных в особом порядке, наряду с доводами </w:t>
      </w:r>
      <w:r>
        <w:t>апелляционных (кассационных) жалоб,</w:t>
      </w:r>
      <w:r>
        <w:rPr>
          <w:iCs/>
        </w:rPr>
        <w:t xml:space="preserve"> представлений суд проверяет, соблюдены ли </w:t>
      </w:r>
      <w:r>
        <w:t xml:space="preserve">условия принятия судебного решения без проведения судебного разбирательства в общем порядке, в том числе </w:t>
      </w:r>
      <w:r>
        <w:lastRenderedPageBreak/>
        <w:t>установленное в части 7 статьи 316 УПК РФ требование, обязывающее суд убедиться в</w:t>
      </w:r>
      <w:r>
        <w:rPr>
          <w:iCs/>
        </w:rPr>
        <w:t xml:space="preserve"> обоснованности обвинения.»;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12) </w:t>
      </w:r>
      <w:r w:rsidR="00502E02">
        <w:t xml:space="preserve">дополнить </w:t>
      </w:r>
      <w:r>
        <w:t>пункт</w:t>
      </w:r>
      <w:r w:rsidR="00502E02">
        <w:t>ом</w:t>
      </w:r>
      <w:r>
        <w:t xml:space="preserve"> 16</w:t>
      </w:r>
      <w:r w:rsidR="00502E02">
        <w:rPr>
          <w:vertAlign w:val="superscript"/>
        </w:rPr>
        <w:t xml:space="preserve">1 </w:t>
      </w:r>
      <w:r>
        <w:t xml:space="preserve"> следующего содержания:</w:t>
      </w:r>
    </w:p>
    <w:p w:rsidR="00502E02" w:rsidRPr="00B65843" w:rsidRDefault="00006EFF" w:rsidP="00FC4D27">
      <w:pPr>
        <w:pStyle w:val="ConsPlusNormal"/>
        <w:ind w:firstLine="709"/>
        <w:jc w:val="both"/>
        <w:rPr>
          <w:bCs/>
        </w:rPr>
      </w:pPr>
      <w:r>
        <w:t>«</w:t>
      </w:r>
      <w:r w:rsidR="00502E02" w:rsidRPr="00B65843">
        <w:t>16</w:t>
      </w:r>
      <w:r w:rsidR="00502E02" w:rsidRPr="00B65843">
        <w:rPr>
          <w:vertAlign w:val="superscript"/>
        </w:rPr>
        <w:t>1</w:t>
      </w:r>
      <w:r w:rsidR="00CF47DD">
        <w:t>.</w:t>
      </w:r>
      <w:r w:rsidR="00502E02" w:rsidRPr="00B65843">
        <w:t xml:space="preserve"> Суд при повторном рассмотрении дела, в том числе в общем порядке судебного разбирательства, не вправе назначить осужденному более строгое наказание в тех случаях, когда приговор, постановленный по правилам главы 40 УПК РФ, отменен судом вышестоящей инстанции по основаниям, не связанным с</w:t>
      </w:r>
      <w:r w:rsidR="00502E02" w:rsidRPr="00B65843">
        <w:rPr>
          <w:bCs/>
        </w:rPr>
        <w:t xml:space="preserve"> ухудшением положения осужденного.</w:t>
      </w:r>
      <w:r w:rsidR="00502E02">
        <w:rPr>
          <w:bCs/>
        </w:rPr>
        <w:t>»;</w:t>
      </w:r>
    </w:p>
    <w:p w:rsidR="00006EFF" w:rsidRDefault="00006EFF" w:rsidP="00FC4D27">
      <w:pPr>
        <w:pStyle w:val="ConsPlusNormal"/>
        <w:ind w:firstLine="709"/>
        <w:jc w:val="both"/>
        <w:rPr>
          <w:bCs/>
        </w:rPr>
      </w:pPr>
      <w:r>
        <w:rPr>
          <w:bCs/>
        </w:rPr>
        <w:t>13) пункт 17</w:t>
      </w:r>
      <w:r>
        <w:rPr>
          <w:bCs/>
          <w:vertAlign w:val="superscript"/>
        </w:rPr>
        <w:t xml:space="preserve">1 </w:t>
      </w:r>
      <w:r>
        <w:rPr>
          <w:bCs/>
        </w:rPr>
        <w:t>исключить.</w:t>
      </w:r>
    </w:p>
    <w:p w:rsidR="00006EFF" w:rsidRDefault="00006EFF" w:rsidP="00FC4D27">
      <w:pPr>
        <w:pStyle w:val="a3"/>
        <w:ind w:firstLine="709"/>
      </w:pPr>
    </w:p>
    <w:p w:rsidR="00006EFF" w:rsidRDefault="00006EFF" w:rsidP="00FC4D27">
      <w:pPr>
        <w:pStyle w:val="a3"/>
        <w:ind w:firstLine="709"/>
      </w:pPr>
      <w:r>
        <w:t>2. В постановлении Пленума Верховного Суда Российской Федерации от 21 декабря 2010 года № 28 «О судебной экспертизе по уголовным делам»:</w:t>
      </w:r>
    </w:p>
    <w:p w:rsidR="00006EFF" w:rsidRDefault="00006EFF" w:rsidP="00FC4D27">
      <w:pPr>
        <w:pStyle w:val="a3"/>
        <w:ind w:firstLine="709"/>
      </w:pPr>
    </w:p>
    <w:p w:rsidR="00006EFF" w:rsidRDefault="00006EFF" w:rsidP="00FC4D27">
      <w:pPr>
        <w:pStyle w:val="a3"/>
        <w:ind w:firstLine="709"/>
      </w:pPr>
      <w:r>
        <w:t>1) преамбулу изложить в следующей редакции:</w:t>
      </w:r>
      <w:r w:rsidR="00CF47DD">
        <w:t xml:space="preserve"> </w:t>
      </w:r>
      <w:proofErr w:type="gramStart"/>
      <w:r>
        <w:t xml:space="preserve">«В связи с вопросами, возникающими у судов при применении норм Уголовно-процессуального кодекса Российской Федерации, регулирующих производство судебной экспертизы по уголовным делам, </w:t>
      </w:r>
      <w:r w:rsidRPr="00164417">
        <w:rPr>
          <w:bCs/>
        </w:rPr>
        <w:t>и в целях обеспечения единства судебной практики</w:t>
      </w:r>
      <w:r w:rsidRPr="00164417">
        <w:t xml:space="preserve"> Пленум Верх</w:t>
      </w:r>
      <w:r>
        <w:t>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года № 3-ФКЗ</w:t>
      </w:r>
      <w:r w:rsidR="00590574">
        <w:t xml:space="preserve"> </w:t>
      </w:r>
      <w:r>
        <w:t>«О</w:t>
      </w:r>
      <w:r w:rsidR="00FC07A5">
        <w:t> </w:t>
      </w:r>
      <w:r>
        <w:t>Верховном Суде Российской Федерации», постановляет дать судам</w:t>
      </w:r>
      <w:proofErr w:type="gramEnd"/>
      <w:r>
        <w:t xml:space="preserve"> следующие разъяснения</w:t>
      </w:r>
      <w:proofErr w:type="gramStart"/>
      <w:r>
        <w:t>:»</w:t>
      </w:r>
      <w:proofErr w:type="gramEnd"/>
      <w:r>
        <w:t>;</w:t>
      </w:r>
    </w:p>
    <w:p w:rsidR="00006EFF" w:rsidRDefault="00006EFF" w:rsidP="00FC4D27">
      <w:pPr>
        <w:pStyle w:val="a3"/>
        <w:ind w:firstLine="709"/>
      </w:pPr>
      <w:r>
        <w:t>2) второе предложение пункта 1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>«Если же проведение исследования не требуется, то возможно привлечение к участию в судебном разбирательстве специалиста в порядке, предусмотренном частями 3 и 4 статьи 80 Уголовно-процессуального кодекса Российской Федерации (далее – УПК РФ).»;</w:t>
      </w:r>
    </w:p>
    <w:p w:rsidR="00006EFF" w:rsidRDefault="00006EFF" w:rsidP="00FC4D27">
      <w:pPr>
        <w:pStyle w:val="ConsPlusNormal"/>
        <w:ind w:firstLine="709"/>
        <w:jc w:val="both"/>
      </w:pPr>
      <w:r>
        <w:t>3) абзац второй пункта 2 изложить в следующей редакции: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«Государственными судебно-экспертными учреждениями являются специализированные учреждения уполномоченных федеральных государственных органов,</w:t>
      </w:r>
      <w:r>
        <w:rPr>
          <w:i/>
        </w:rPr>
        <w:t xml:space="preserve"> </w:t>
      </w:r>
      <w:r>
        <w:t>органов исполнительной власти субъектов Российской Федерации,</w:t>
      </w:r>
      <w:r>
        <w:rPr>
          <w:i/>
        </w:rPr>
        <w:t xml:space="preserve"> </w:t>
      </w:r>
      <w:r>
        <w:t>созданные для организации и производства судебной экспертизы. Кроме того, организация и производство судебной экспертизы могут осуществляться экспертными подразделениями федеральных органов исполнительной власти, на которые возложены функции по организации и (или) производству экспертизы в целях осуществления судопроизводства в Российской Федерации (статья 11 Федерального закона «О государственной судебно-экспертной деятельности в Российской Федерации»).»;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4) в пункте 4: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а) абзац первый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>«4. Судам следует иметь в виду, что вопросы, поставленные перед экспертом, и заключение по ним не могут выходить за пределы его специальных знаний.»;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б) дополнить абзацами третьим и четвертым следующего содержания:</w:t>
      </w:r>
    </w:p>
    <w:p w:rsidR="00006EFF" w:rsidRDefault="00006EFF" w:rsidP="00FC4D27">
      <w:pPr>
        <w:ind w:firstLine="709"/>
        <w:jc w:val="both"/>
        <w:rPr>
          <w:szCs w:val="28"/>
        </w:rPr>
      </w:pPr>
      <w:r>
        <w:rPr>
          <w:szCs w:val="28"/>
        </w:rPr>
        <w:t xml:space="preserve">«Перед экспертом не могут быть также поставлены вопросы по оценке достоверности показаний подозреваемого, обвиняемого, потерпевшего или </w:t>
      </w:r>
      <w:r>
        <w:rPr>
          <w:szCs w:val="28"/>
        </w:rPr>
        <w:lastRenderedPageBreak/>
        <w:t xml:space="preserve">свидетеля, полученных в ходе производства допроса, очной ставки и иных следственных действий, </w:t>
      </w:r>
      <w:r w:rsidRPr="00164417">
        <w:rPr>
          <w:szCs w:val="28"/>
        </w:rPr>
        <w:t>в том числе</w:t>
      </w:r>
      <w:r>
        <w:rPr>
          <w:szCs w:val="28"/>
        </w:rPr>
        <w:t xml:space="preserve"> с применением аудио- или видеозаписи, поскольку в соответствии со статьей 88 УПК РФ такая оценка относится к исключительной компетенции лиц, осуществляющих производство по уголовному делу. 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Полученное в суде, а также в ходе досудебного производства по уголовному делу заключение эксперта, содержащее выводы о юридической оценке деяния или о достоверности показаний допрошенных лиц, не может быть </w:t>
      </w:r>
      <w:r w:rsidR="00590574">
        <w:t xml:space="preserve">в этой части </w:t>
      </w:r>
      <w:r>
        <w:t>признано допустимым доказательством и положено в основу судебного решения по делу.»;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5) в пункте 5: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а) в абзаце первом слова «вуза,» заменить словами «образовательной или»;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б) в абзаце втором слово «экспертным» заменить словом «судебно-экспертным»;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6) пункт 10 изложить в следующей редакции: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«10. В описательной части судебного решения о помещении подозреваемого или обвиняемого в </w:t>
      </w:r>
      <w:r>
        <w:rPr>
          <w:rFonts w:eastAsia="Calibri"/>
          <w:bCs/>
        </w:rPr>
        <w:t>соответствующую медицинскую организацию, оказывающую медицинскую помощь в стационарных условиях, или в медицинскую организацию, оказывающую психиатрическую помощь в стационарных условиях,</w:t>
      </w:r>
      <w:r>
        <w:t xml:space="preserve"> для стационарного обследования при производстве судебно-медицинской или судебно-психиатрической экспертизы на основании статьи 203 УПК РФ следует обосновать такое решение, а в резолютивной части указать, в какую именно медицинскую</w:t>
      </w:r>
      <w:r>
        <w:rPr>
          <w:color w:val="FF0000"/>
        </w:rPr>
        <w:t xml:space="preserve"> </w:t>
      </w:r>
      <w:r>
        <w:t>организацию лицо направляется для обследования.»;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7) пункт 11 изложить в следующей редакции: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«11. Согласно положениям статьи 30 Федерального закона «О</w:t>
      </w:r>
      <w:r w:rsidR="00881138">
        <w:rPr>
          <w:szCs w:val="28"/>
        </w:rPr>
        <w:t> </w:t>
      </w:r>
      <w:r>
        <w:rPr>
          <w:szCs w:val="28"/>
        </w:rPr>
        <w:t>государственной судебно-экспертной деятельности в Российской Федерации» лицо может быть помещено в медицинскую организацию, оказывающую медицинскую помощь в стационарных условиях,</w:t>
      </w:r>
      <w:r>
        <w:rPr>
          <w:bCs/>
        </w:rPr>
        <w:t xml:space="preserve"> или в медицинскую организацию, оказывающую психиатрическую помощь в стационарных условиях,</w:t>
      </w:r>
      <w:r>
        <w:t xml:space="preserve"> </w:t>
      </w:r>
      <w:r>
        <w:rPr>
          <w:szCs w:val="28"/>
        </w:rPr>
        <w:t xml:space="preserve">для производства судебно-медицинской или судебно-психиатрической экспертизы на срок до 30 дней. В случае необходимости по мотивированному ходатайству эксперта или комиссии экспертов срок пребывания лица в указанной медицинской организации может быть продлен постановлением судьи районного суда по месту </w:t>
      </w:r>
      <w:r w:rsidRPr="000A6F65">
        <w:rPr>
          <w:szCs w:val="28"/>
        </w:rPr>
        <w:t>ее</w:t>
      </w:r>
      <w:r w:rsidRPr="000A6F65">
        <w:rPr>
          <w:color w:val="FF0000"/>
          <w:szCs w:val="28"/>
        </w:rPr>
        <w:t xml:space="preserve"> </w:t>
      </w:r>
      <w:r>
        <w:rPr>
          <w:szCs w:val="28"/>
        </w:rPr>
        <w:t>нахождения еще на 30 дней.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Ходатайство эксперта или комиссии экспертов о продлении срока пребывания лица в медицинской организации, оказывающей медицинскую помощь в стационарных условиях, должно быть представлено в районный суд по месту нахождения указанной организации не позднее чем за три дня до истечения 30-дневного срока. Такое ходатайство подлежит рассмотрению по правилам статьи 165 УПК РФ.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Лицу, в отношении которого решается вопрос о помещении в медицинскую </w:t>
      </w:r>
      <w:r>
        <w:rPr>
          <w:rFonts w:eastAsia="Calibri"/>
        </w:rPr>
        <w:t>организацию, оказывающую медицинскую помощь в стационарных условиях,</w:t>
      </w:r>
      <w:r>
        <w:t xml:space="preserve"> для производства судебно-медицинской или </w:t>
      </w:r>
      <w:r>
        <w:lastRenderedPageBreak/>
        <w:t>судебно-психиатрической экспертизы либо о продлении срока его пребывания в такой организации, следует обеспечить возможность участия в судебном заседании и реализации предусмотренных уголовно-процессуальным законом прав, за исключением случаев, когда физическое и (или) психическое состояние не позволяет ему предстать перед судом.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В течение трех дней со дня получения ходатайства о продлении срока пребывания лица в медицинской </w:t>
      </w:r>
      <w:r>
        <w:rPr>
          <w:rFonts w:eastAsia="Calibri"/>
        </w:rPr>
        <w:t xml:space="preserve">организации, оказывающей медицинскую помощь в стационарных условиях, </w:t>
      </w:r>
      <w:r>
        <w:t>судье следует вынести постановление и уведомить эксперта или комиссию экспертов о принятом решении. В случае отказа в продлении срока пребывания лица в этой медицинской организации, оно подлежит выписке из него.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В исключительных случаях в том же порядке возможно повторное продление срока пребывания лица в медицинской </w:t>
      </w:r>
      <w:r>
        <w:rPr>
          <w:rFonts w:eastAsia="Calibri"/>
        </w:rPr>
        <w:t xml:space="preserve">организации, оказывающей медицинскую помощь в стационарных условиях, </w:t>
      </w:r>
      <w:r>
        <w:t>общий срок которого при производстве одной судебной экспертизы не может превышать 90 дней.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Руководитель медицинской </w:t>
      </w:r>
      <w:r>
        <w:rPr>
          <w:rFonts w:eastAsia="Calibri"/>
        </w:rPr>
        <w:t xml:space="preserve">организации, оказывающей медицинскую помощь в стационарных условиях, </w:t>
      </w:r>
      <w:r>
        <w:t xml:space="preserve">должен известить лицо, находящееся в указанной медицинской </w:t>
      </w:r>
      <w:r>
        <w:rPr>
          <w:rFonts w:eastAsia="Calibri"/>
        </w:rPr>
        <w:t>организации</w:t>
      </w:r>
      <w:r>
        <w:t>, а также орган или лицо, назначившие судебную экспертизу, о заявленном ходатайстве и вынесенном судьей решении.»;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8) абзац первый пункта 15 изложить в следующей редакции: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«15. Согласно части 2 статьи 207 и части 4 статьи 283 УПК РФ при возникновении сомнений в обоснованности заключения эксперта или при наличии в выводах экспертов по тем же вопросам противоречий, которые </w:t>
      </w:r>
      <w:r>
        <w:rPr>
          <w:szCs w:val="28"/>
        </w:rPr>
        <w:t xml:space="preserve">невозможно преодолеть в судебном разбирательстве путем допроса экспертов, </w:t>
      </w:r>
      <w:r>
        <w:t>может быть назначена повторная экспертиза, производство которой поручается другому эксперту.»;</w:t>
      </w:r>
    </w:p>
    <w:p w:rsidR="00E26A62" w:rsidRDefault="00006EFF" w:rsidP="00FC4D27">
      <w:pPr>
        <w:autoSpaceDE w:val="0"/>
        <w:autoSpaceDN w:val="0"/>
        <w:adjustRightInd w:val="0"/>
        <w:ind w:firstLine="709"/>
        <w:jc w:val="both"/>
      </w:pPr>
      <w:r>
        <w:t>9)</w:t>
      </w:r>
      <w:r w:rsidR="00E26A62">
        <w:t xml:space="preserve"> в</w:t>
      </w:r>
      <w:r>
        <w:t xml:space="preserve"> пункт</w:t>
      </w:r>
      <w:r w:rsidR="00E26A62">
        <w:t>е</w:t>
      </w:r>
      <w:r>
        <w:t xml:space="preserve"> 19</w:t>
      </w:r>
      <w:r w:rsidR="00E26A62">
        <w:t>:</w:t>
      </w:r>
      <w:r>
        <w:t xml:space="preserve"> </w:t>
      </w:r>
    </w:p>
    <w:p w:rsidR="00006EFF" w:rsidRDefault="00E26A62" w:rsidP="00FC4D27">
      <w:pPr>
        <w:autoSpaceDE w:val="0"/>
        <w:autoSpaceDN w:val="0"/>
        <w:adjustRightInd w:val="0"/>
        <w:ind w:firstLine="709"/>
        <w:jc w:val="both"/>
      </w:pPr>
      <w:r>
        <w:t>а) абзац второй</w:t>
      </w:r>
      <w:r w:rsidRPr="00E26A62">
        <w:t xml:space="preserve"> </w:t>
      </w:r>
      <w:r>
        <w:t>исключить</w:t>
      </w:r>
      <w:r w:rsidR="00006EFF">
        <w:t>;</w:t>
      </w:r>
    </w:p>
    <w:p w:rsidR="00E26A62" w:rsidRDefault="00E26A62" w:rsidP="00FC4D27">
      <w:pPr>
        <w:autoSpaceDE w:val="0"/>
        <w:autoSpaceDN w:val="0"/>
        <w:adjustRightInd w:val="0"/>
        <w:ind w:firstLine="709"/>
        <w:jc w:val="both"/>
      </w:pPr>
      <w:r>
        <w:t>б) абзацы третий и четвертый считать абзацами вторым и третьим;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10) пункты 20</w:t>
      </w:r>
      <w:r w:rsidR="00CF47DD">
        <w:t>–</w:t>
      </w:r>
      <w:r>
        <w:t>23 исключить;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11) пункт 24 изложить в следующей редакции:</w:t>
      </w:r>
    </w:p>
    <w:p w:rsidR="00006EFF" w:rsidRDefault="00006EFF" w:rsidP="00FC4D27">
      <w:pPr>
        <w:pStyle w:val="ConsPlusNormal"/>
        <w:ind w:firstLine="709"/>
        <w:jc w:val="both"/>
      </w:pPr>
      <w:r>
        <w:t>«24. При рассмотрении уголовного дела по апелляционным жалобе, представлению суд апелляционной инстанции в целях проверки доказательств (части 6 и 6</w:t>
      </w:r>
      <w:r>
        <w:rPr>
          <w:vertAlign w:val="superscript"/>
        </w:rPr>
        <w:t>1</w:t>
      </w:r>
      <w:r>
        <w:t xml:space="preserve"> статьи 389</w:t>
      </w:r>
      <w:r>
        <w:rPr>
          <w:vertAlign w:val="superscript"/>
        </w:rPr>
        <w:t>13</w:t>
      </w:r>
      <w:r>
        <w:t xml:space="preserve"> УПК РФ) вправе по ходатайству сторон или по собственной инициативе вызвать и допросить эксперта для разъяснения или дополнения данного им заключения, назначить судебную экспертизу, в том числе дополнительную и повторную.». </w:t>
      </w:r>
    </w:p>
    <w:p w:rsidR="00006EFF" w:rsidRDefault="00006EFF" w:rsidP="00FC4D27">
      <w:pPr>
        <w:pStyle w:val="a3"/>
        <w:ind w:firstLine="709"/>
      </w:pPr>
    </w:p>
    <w:p w:rsidR="00006EFF" w:rsidRDefault="00006EFF" w:rsidP="00FC4D27">
      <w:pPr>
        <w:pStyle w:val="a3"/>
        <w:ind w:firstLine="709"/>
      </w:pPr>
      <w:r>
        <w:t>3. В постановлении Пленума Верховного Суда Российской Федерации от 28 июня 2012 года № 16 «О практике применения судами особого порядка судебного разбирательства уголовных дел при заключении досудебного соглашения о сотрудничестве»:</w:t>
      </w:r>
    </w:p>
    <w:p w:rsidR="00006EFF" w:rsidRDefault="00006EFF" w:rsidP="00FC4D27">
      <w:pPr>
        <w:pStyle w:val="a3"/>
        <w:ind w:firstLine="709"/>
      </w:pPr>
    </w:p>
    <w:p w:rsidR="00006EFF" w:rsidRDefault="00006EFF" w:rsidP="00FC4D27">
      <w:pPr>
        <w:pStyle w:val="a3"/>
        <w:ind w:firstLine="709"/>
      </w:pPr>
      <w:r>
        <w:t>1) преамбулу изложить в следующей редакции: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«В связи с возникшими у судов вопросами по применению норм главы</w:t>
      </w:r>
      <w:r w:rsidR="00881138">
        <w:t>  </w:t>
      </w:r>
      <w:r>
        <w:t>40</w:t>
      </w:r>
      <w:r w:rsidR="00DD5ACB">
        <w:rPr>
          <w:vertAlign w:val="superscript"/>
        </w:rPr>
        <w:t>1</w:t>
      </w:r>
      <w:r>
        <w:t xml:space="preserve"> УПК</w:t>
      </w:r>
      <w:r w:rsidR="00881138">
        <w:t>  </w:t>
      </w:r>
      <w:r>
        <w:t>РФ, регламентирующих особый порядок судебного разбирательства уголовных дел при заключении досудебного соглашения о сотрудничестве</w:t>
      </w:r>
      <w:r w:rsidRPr="000A6F65">
        <w:t>, и в</w:t>
      </w:r>
      <w:r>
        <w:rPr>
          <w:color w:val="0000FF"/>
        </w:rPr>
        <w:t xml:space="preserve"> </w:t>
      </w:r>
      <w:r>
        <w:t>целях обеспечения единства судебной практики</w:t>
      </w:r>
      <w:r>
        <w:rPr>
          <w:color w:val="0000FF"/>
        </w:rPr>
        <w:t xml:space="preserve"> </w:t>
      </w:r>
      <w:r>
        <w:t>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 5 февраля 2014 года № 3-ФКЗ «О Верховном</w:t>
      </w:r>
      <w:proofErr w:type="gramEnd"/>
      <w:r>
        <w:t xml:space="preserve"> </w:t>
      </w:r>
      <w:proofErr w:type="gramStart"/>
      <w:r>
        <w:t>Суде</w:t>
      </w:r>
      <w:proofErr w:type="gramEnd"/>
      <w:r>
        <w:t xml:space="preserve"> Российской Федерации», постановляет </w:t>
      </w:r>
      <w:r>
        <w:rPr>
          <w:szCs w:val="28"/>
        </w:rPr>
        <w:t>дать судам следующие разъяснения</w:t>
      </w:r>
      <w:r>
        <w:t>:»;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2) </w:t>
      </w:r>
      <w:r w:rsidRPr="00BC6EC3">
        <w:t xml:space="preserve">в абзаце втором пункта 8 слова «документов и» заменить словами </w:t>
      </w:r>
      <w:r w:rsidRPr="00BC6EC3">
        <w:rPr>
          <w:szCs w:val="28"/>
        </w:rPr>
        <w:t>«документов, содержащих в том числе сведения о разъяснении последствий, предусмотренных частью 2</w:t>
      </w:r>
      <w:r w:rsidRPr="00BC6EC3">
        <w:rPr>
          <w:szCs w:val="28"/>
          <w:vertAlign w:val="superscript"/>
        </w:rPr>
        <w:t>1</w:t>
      </w:r>
      <w:r w:rsidRPr="00BC6EC3">
        <w:rPr>
          <w:szCs w:val="28"/>
        </w:rPr>
        <w:t xml:space="preserve"> статьи 317</w:t>
      </w:r>
      <w:r w:rsidRPr="00BC6EC3">
        <w:rPr>
          <w:szCs w:val="28"/>
          <w:vertAlign w:val="superscript"/>
        </w:rPr>
        <w:t>3</w:t>
      </w:r>
      <w:r w:rsidRPr="00BC6EC3">
        <w:rPr>
          <w:szCs w:val="28"/>
        </w:rPr>
        <w:t xml:space="preserve"> УПК РФ, а также»;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3) дополнить </w:t>
      </w:r>
      <w:r w:rsidR="00065888">
        <w:t>пунктом 9</w:t>
      </w:r>
      <w:r w:rsidR="00065888">
        <w:rPr>
          <w:vertAlign w:val="superscript"/>
        </w:rPr>
        <w:t>1</w:t>
      </w:r>
      <w:r w:rsidR="00065888">
        <w:t xml:space="preserve"> </w:t>
      </w:r>
      <w:r>
        <w:t>следующе</w:t>
      </w:r>
      <w:r w:rsidR="00CF47DD">
        <w:t>го</w:t>
      </w:r>
      <w:r>
        <w:t xml:space="preserve"> содержания:</w:t>
      </w:r>
    </w:p>
    <w:p w:rsidR="00006EFF" w:rsidRDefault="003825AE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iCs/>
        </w:rPr>
        <w:t>«</w:t>
      </w:r>
      <w:r w:rsidRPr="00FF278E">
        <w:rPr>
          <w:bCs/>
          <w:iCs/>
        </w:rPr>
        <w:t>9</w:t>
      </w:r>
      <w:r w:rsidRPr="00FF278E">
        <w:rPr>
          <w:bCs/>
          <w:iCs/>
          <w:vertAlign w:val="superscript"/>
        </w:rPr>
        <w:t>1</w:t>
      </w:r>
      <w:r w:rsidR="00386398">
        <w:rPr>
          <w:bCs/>
          <w:iCs/>
        </w:rPr>
        <w:t>.</w:t>
      </w:r>
      <w:r w:rsidR="00515BC2">
        <w:rPr>
          <w:bCs/>
          <w:iCs/>
        </w:rPr>
        <w:t xml:space="preserve"> </w:t>
      </w:r>
      <w:r w:rsidRPr="00FF278E">
        <w:rPr>
          <w:bCs/>
          <w:iCs/>
        </w:rPr>
        <w:t xml:space="preserve">При проверке соблюдения условия, указанного в пункте 1 части 2 </w:t>
      </w:r>
      <w:r w:rsidRPr="00FF278E">
        <w:t>статьи 317</w:t>
      </w:r>
      <w:r w:rsidRPr="00FF278E">
        <w:rPr>
          <w:vertAlign w:val="superscript"/>
        </w:rPr>
        <w:t>6</w:t>
      </w:r>
      <w:r w:rsidRPr="00FF278E">
        <w:t xml:space="preserve"> УПК РФ, суду следует иметь в виду, что прокурор, </w:t>
      </w:r>
      <w:r w:rsidRPr="00FF278E">
        <w:rPr>
          <w:bCs/>
          <w:iCs/>
        </w:rPr>
        <w:t>государственный обвинитель вправе подтвердить активное содействие обвиняемого следствию в изобличении и уголовном преследовании не только других соучастников преступления, в котором обвиняется это лицо, но и участников иного преступления, совершенного без участия подсудимого</w:t>
      </w:r>
      <w:r w:rsidRPr="00FF278E">
        <w:t xml:space="preserve"> (пункт 3 части 1 статьи 317</w:t>
      </w:r>
      <w:r w:rsidRPr="00FF278E">
        <w:rPr>
          <w:vertAlign w:val="superscript"/>
        </w:rPr>
        <w:t>5</w:t>
      </w:r>
      <w:r w:rsidRPr="00FF278E">
        <w:t>,</w:t>
      </w:r>
      <w:r w:rsidRPr="00FF278E">
        <w:rPr>
          <w:vertAlign w:val="superscript"/>
        </w:rPr>
        <w:t xml:space="preserve"> </w:t>
      </w:r>
      <w:r w:rsidRPr="00FF278E">
        <w:t>пункт 3 части 4 статьи 317</w:t>
      </w:r>
      <w:r w:rsidRPr="00FF278E">
        <w:rPr>
          <w:vertAlign w:val="superscript"/>
        </w:rPr>
        <w:t xml:space="preserve">7 </w:t>
      </w:r>
      <w:r w:rsidRPr="00FF278E">
        <w:t>УПК РФ).</w:t>
      </w:r>
      <w:r>
        <w:t>»</w:t>
      </w:r>
      <w:r w:rsidR="00006EFF">
        <w:rPr>
          <w:szCs w:val="28"/>
        </w:rPr>
        <w:t>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4) пункт 15 </w:t>
      </w:r>
      <w:r>
        <w:t>дополнить абзацем вторым следующего содержания:</w:t>
      </w:r>
    </w:p>
    <w:p w:rsidR="00006EFF" w:rsidRDefault="00006EFF" w:rsidP="00FC4D27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«Отсутствие в досудебном соглашении о сотрудничестве указания на все преступления, в которых обвиняется подсудимый, не является основанием для возвращения уголовного дела прокурору в порядке, установленном статьей 237 УПК РФ, </w:t>
      </w:r>
      <w:r w:rsidRPr="000A6F65">
        <w:rPr>
          <w:szCs w:val="28"/>
          <w:shd w:val="clear" w:color="auto" w:fill="FFFFFF"/>
        </w:rPr>
        <w:t>при условии</w:t>
      </w:r>
      <w:r>
        <w:rPr>
          <w:szCs w:val="28"/>
          <w:shd w:val="clear" w:color="auto" w:fill="FFFFFF"/>
        </w:rPr>
        <w:t xml:space="preserve"> согласия подсудимого с обвинением в полном объеме.»;</w:t>
      </w:r>
    </w:p>
    <w:p w:rsidR="00006EFF" w:rsidRDefault="00006EFF" w:rsidP="00FC4D27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5) в пункте 16:</w:t>
      </w:r>
    </w:p>
    <w:p w:rsidR="00006EFF" w:rsidRDefault="00006EFF" w:rsidP="00FC4D27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а) дополнить абзацем </w:t>
      </w:r>
      <w:r w:rsidRPr="00BC6EC3">
        <w:rPr>
          <w:szCs w:val="28"/>
          <w:shd w:val="clear" w:color="auto" w:fill="FFFFFF"/>
        </w:rPr>
        <w:t>третьим</w:t>
      </w:r>
      <w:r>
        <w:rPr>
          <w:szCs w:val="28"/>
          <w:shd w:val="clear" w:color="auto" w:fill="FFFFFF"/>
        </w:rPr>
        <w:t xml:space="preserve"> следующего содержания:</w:t>
      </w:r>
    </w:p>
    <w:p w:rsidR="00006EFF" w:rsidRDefault="00006EFF" w:rsidP="00FC4D27">
      <w:pPr>
        <w:pStyle w:val="ConsPlusNormal"/>
        <w:ind w:firstLine="709"/>
        <w:jc w:val="both"/>
      </w:pPr>
      <w:r>
        <w:t>«При исследовании характера и пределов содействия подсудимого следствию (пункт 1 части 4 статьи 317</w:t>
      </w:r>
      <w:r w:rsidR="00C667AE">
        <w:rPr>
          <w:vertAlign w:val="superscript"/>
        </w:rPr>
        <w:t>7</w:t>
      </w:r>
      <w:r>
        <w:t xml:space="preserve"> УПК РФ) следует иметь в виду, что такое содействие может выражаться, в частности</w:t>
      </w:r>
      <w:r w:rsidR="00CF47DD">
        <w:t>,</w:t>
      </w:r>
      <w:r>
        <w:t xml:space="preserve">  в даче показаний об обстоятельствах совершенного преступления</w:t>
      </w:r>
      <w:r w:rsidR="00C667AE">
        <w:t xml:space="preserve"> </w:t>
      </w:r>
      <w:r w:rsidR="00C667AE" w:rsidRPr="00BC6EC3">
        <w:t>и</w:t>
      </w:r>
      <w:r>
        <w:t xml:space="preserve"> о соучастниках преступления с указанием их роли; сообщении о других преступлениях, в том числе совершенных с участием иных лиц; указании очевидцев совершения преступления, мест уничтожения или хранения орудий преступления, сокрытия трупа, похищенного имущества; выдаче предметов и документов, представлении аудио-, видеозаписи сведений, имеющих значение для дела; участии в проведении оперативно-розыскных мероприятий.»;</w:t>
      </w:r>
    </w:p>
    <w:p w:rsidR="00006EFF" w:rsidRPr="00BC6EC3" w:rsidRDefault="00006EFF" w:rsidP="00FC4D27">
      <w:pPr>
        <w:pStyle w:val="ConsPlusNormal"/>
        <w:ind w:firstLine="709"/>
        <w:jc w:val="both"/>
      </w:pPr>
      <w:r>
        <w:t xml:space="preserve">б) абзац </w:t>
      </w:r>
      <w:r w:rsidRPr="00BC6EC3">
        <w:t>третий считать абзацем четвертым;</w:t>
      </w:r>
    </w:p>
    <w:p w:rsidR="00006EFF" w:rsidRDefault="00006EFF" w:rsidP="00FC4D27">
      <w:pPr>
        <w:pStyle w:val="ConsPlusNormal"/>
        <w:ind w:firstLine="709"/>
        <w:jc w:val="both"/>
      </w:pPr>
      <w:r w:rsidRPr="00BC6EC3">
        <w:t>в) в абзаце четвертом</w:t>
      </w:r>
      <w:r>
        <w:t xml:space="preserve"> слово «исследования» заменить словом «оглашения»;</w:t>
      </w:r>
    </w:p>
    <w:p w:rsidR="00006EFF" w:rsidRDefault="00006EFF" w:rsidP="00FC4D27">
      <w:pPr>
        <w:pStyle w:val="ConsPlusNormal"/>
        <w:ind w:firstLine="709"/>
        <w:jc w:val="both"/>
      </w:pPr>
      <w:r>
        <w:t>6) дополнить пунктом 16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«16</w:t>
      </w:r>
      <w:r>
        <w:rPr>
          <w:vertAlign w:val="superscript"/>
        </w:rPr>
        <w:t>1</w:t>
      </w:r>
      <w:r>
        <w:t xml:space="preserve">. </w:t>
      </w:r>
      <w:r>
        <w:rPr>
          <w:szCs w:val="28"/>
        </w:rPr>
        <w:t xml:space="preserve">Проведение судебного разбирательства в особом порядке, когда с обвиняемым заключено досудебное соглашение о сотрудничестве, не освобождает суд от обязанности исследовать вопросы, касающиеся гражданского иска, и принять по нему решение. </w:t>
      </w:r>
    </w:p>
    <w:p w:rsidR="00006EFF" w:rsidRDefault="00006EFF" w:rsidP="00FC4D27">
      <w:pPr>
        <w:pStyle w:val="ConsPlusNormal"/>
        <w:ind w:firstLine="709"/>
        <w:jc w:val="both"/>
      </w:pPr>
      <w:r>
        <w:lastRenderedPageBreak/>
        <w:t xml:space="preserve">В частности, суд </w:t>
      </w:r>
      <w:r w:rsidRPr="005E077B">
        <w:t>при постановлении обвинительного приговора</w:t>
      </w:r>
      <w:r>
        <w:t xml:space="preserve"> вправе удовлетворить гражданский иск, если его требования вытекают из обвинения, с которым согласился обвиняемый, и не имеется препятствий для разрешения его судом по существу. При наличии соответствующих оснований гражданский иск может быть оставлен без рассмотрения, производство по нему прекращено, в его удовлетворении может быть отказано либо по иску принято решение о передаче его на рассмотрение в порядке гражданского судопроизводства.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Вопросы, указанные в </w:t>
      </w:r>
      <w:r w:rsidR="0075176B">
        <w:t>пунктах 10</w:t>
      </w:r>
      <w:r w:rsidR="0075176B">
        <w:rPr>
          <w:vertAlign w:val="superscript"/>
        </w:rPr>
        <w:t>1</w:t>
      </w:r>
      <w:r w:rsidR="0075176B">
        <w:t>–12 ч</w:t>
      </w:r>
      <w:r>
        <w:t xml:space="preserve">асти 1 статьи 299 УПК РФ, разрешаются судом на основании материалов уголовного дела с указанием </w:t>
      </w:r>
      <w:r w:rsidRPr="005E077B">
        <w:rPr>
          <w:bCs/>
        </w:rPr>
        <w:t>в приговоре</w:t>
      </w:r>
      <w:r w:rsidRPr="005E077B">
        <w:t xml:space="preserve"> мотивов принятого решения.</w:t>
      </w:r>
      <w:r w:rsidRPr="005E077B">
        <w:rPr>
          <w:i/>
          <w:sz w:val="24"/>
          <w:szCs w:val="24"/>
        </w:rPr>
        <w:t xml:space="preserve"> </w:t>
      </w:r>
      <w:r w:rsidRPr="005E077B">
        <w:t>При необходимости в целях уточнени</w:t>
      </w:r>
      <w:r>
        <w:t>я обстоятельств, значимых для разрешения указанных вопросов, суд оглашает имеющиеся в деле и дополнительно представленные сторонами материалы.»;</w:t>
      </w:r>
    </w:p>
    <w:p w:rsidR="00006EFF" w:rsidRDefault="00006EFF" w:rsidP="00FC4D27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7) пункт 19 изложить в следующей редакции: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«19. </w:t>
      </w:r>
      <w:proofErr w:type="gramStart"/>
      <w:r>
        <w:rPr>
          <w:szCs w:val="28"/>
        </w:rPr>
        <w:t>По смыслу статьи 63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УК РФ, части 4 статьи 317</w:t>
      </w:r>
      <w:r>
        <w:rPr>
          <w:szCs w:val="28"/>
          <w:vertAlign w:val="superscript"/>
        </w:rPr>
        <w:t>6</w:t>
      </w:r>
      <w:r>
        <w:rPr>
          <w:szCs w:val="28"/>
        </w:rPr>
        <w:t xml:space="preserve"> и части</w:t>
      </w:r>
      <w:r w:rsidR="005E2E5C">
        <w:rPr>
          <w:szCs w:val="28"/>
        </w:rPr>
        <w:t> </w:t>
      </w:r>
      <w:r>
        <w:rPr>
          <w:szCs w:val="28"/>
        </w:rPr>
        <w:t>5 статьи</w:t>
      </w:r>
      <w:r w:rsidR="005E2E5C">
        <w:rPr>
          <w:szCs w:val="28"/>
        </w:rPr>
        <w:t> </w:t>
      </w:r>
      <w:r>
        <w:rPr>
          <w:szCs w:val="28"/>
        </w:rPr>
        <w:t>317</w:t>
      </w:r>
      <w:r>
        <w:rPr>
          <w:szCs w:val="28"/>
          <w:vertAlign w:val="superscript"/>
        </w:rPr>
        <w:t>7</w:t>
      </w:r>
      <w:r>
        <w:rPr>
          <w:szCs w:val="28"/>
        </w:rPr>
        <w:t xml:space="preserve"> УПК РФ, если установлено, что подсудимым были представлены ложные сведения или сокрыты от следователя либо прокурора иные существенные обстоятельства совершения преступления либо его содействие следствию заключалось лишь в сообщении сведений о его собственном участии в преступной деятельности или подсудимым не соблюдены все условия и не</w:t>
      </w:r>
      <w:proofErr w:type="gramEnd"/>
      <w:r>
        <w:rPr>
          <w:szCs w:val="28"/>
        </w:rPr>
        <w:t xml:space="preserve"> выполнены все обязательства, предусмотренные заключенным с ним досудебным соглашением о сотрудничестве, суд </w:t>
      </w:r>
      <w:r>
        <w:t xml:space="preserve">выносит постановление о </w:t>
      </w:r>
      <w:r>
        <w:rPr>
          <w:bCs/>
          <w:szCs w:val="28"/>
        </w:rPr>
        <w:t xml:space="preserve">прекращении </w:t>
      </w:r>
      <w:r>
        <w:t xml:space="preserve">особого порядка судебного разбирательства, назначении рассмотрения уголовного дела в общем порядке и вызове в судебное заседание </w:t>
      </w:r>
      <w:r>
        <w:rPr>
          <w:szCs w:val="28"/>
        </w:rPr>
        <w:t>лиц по спискам, представленным сторонами</w:t>
      </w:r>
      <w:r>
        <w:t xml:space="preserve">. Такое постановление выносится судом </w:t>
      </w:r>
      <w:r>
        <w:rPr>
          <w:bCs/>
          <w:szCs w:val="28"/>
        </w:rPr>
        <w:t>по правилам части 2 статьи 256 УПК РФ, не предусматривающим для этого обязательного удаления суда в совещательную комнату и изложения принятого решения в виде отдельного процессуального документа.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При этом возвращения к стадии назначения судебного заседания и вынесения постановления в соответствии со статьей 231 УПК РФ, а также повторного проведения выполненных судом в ходе судебного производства следственных и иных процессуальных действий не требуется.  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>Суд, переходя к общему порядку судебного разбирательства, обеспечивает сторонам возможность дополнительной подготовки к судебному заседанию и с этой целью, с учетом мнения сторон, объявляет перерыв в судебном заседании либо выносит постановление о его отложении на определенный срок.</w:t>
      </w:r>
    </w:p>
    <w:p w:rsidR="00006EFF" w:rsidRDefault="00006EFF" w:rsidP="00FC4D27">
      <w:pPr>
        <w:pStyle w:val="a3"/>
        <w:ind w:firstLine="709"/>
      </w:pPr>
      <w:r>
        <w:t>В случае принятия решения о прекращении особого порядка судебного разбирательства суд по ходатайству стороны или по собственной инициативе при наличии к тому оснований вправе возвратить уголовное дело прокурору для соединения уголовных дел.»;</w:t>
      </w:r>
    </w:p>
    <w:p w:rsidR="00006EFF" w:rsidRDefault="00006EFF" w:rsidP="00FC4D27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8) пункт 20 исключить;</w:t>
      </w:r>
    </w:p>
    <w:p w:rsidR="00006EFF" w:rsidRDefault="00006EFF" w:rsidP="00FC4D27">
      <w:pPr>
        <w:pStyle w:val="a3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9) дополнить пунктом 22</w:t>
      </w:r>
      <w:r>
        <w:rPr>
          <w:szCs w:val="28"/>
          <w:shd w:val="clear" w:color="auto" w:fill="FFFFFF"/>
          <w:vertAlign w:val="superscript"/>
        </w:rPr>
        <w:t xml:space="preserve">1 </w:t>
      </w:r>
      <w:r>
        <w:rPr>
          <w:szCs w:val="28"/>
          <w:shd w:val="clear" w:color="auto" w:fill="FFFFFF"/>
        </w:rPr>
        <w:t>следующего содержания: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lastRenderedPageBreak/>
        <w:t>«22</w:t>
      </w:r>
      <w:r>
        <w:rPr>
          <w:szCs w:val="28"/>
          <w:shd w:val="clear" w:color="auto" w:fill="FFFFFF"/>
          <w:vertAlign w:val="superscript"/>
        </w:rPr>
        <w:t>1</w:t>
      </w:r>
      <w:r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  <w:vertAlign w:val="superscript"/>
        </w:rPr>
        <w:t xml:space="preserve"> </w:t>
      </w:r>
      <w:r>
        <w:rPr>
          <w:szCs w:val="28"/>
        </w:rPr>
        <w:t>Обвинительный приговор должен содержать выводы суда о соблюдении подсудимым условий и выполнении обязательств, предусмотренных заключенным с ним досудебным соглашением о сотрудничестве.</w:t>
      </w:r>
    </w:p>
    <w:p w:rsidR="00006EFF" w:rsidRDefault="00006EFF" w:rsidP="00FC4D27">
      <w:pPr>
        <w:pStyle w:val="a3"/>
        <w:ind w:firstLine="709"/>
        <w:rPr>
          <w:szCs w:val="28"/>
        </w:rPr>
      </w:pPr>
      <w:r>
        <w:rPr>
          <w:szCs w:val="28"/>
        </w:rPr>
        <w:t>В приговоре, в частности, указывается, что обвинение обоснованно, подтверждается собранными по делу доказательствами, а подсудимый понимает существо предъявленного ему обвинения и соглашается с ним в полном объеме; досудебное соглашение о сотрудничестве было заключено им добровольно и при участии защитника; какое содействие следствию им оказано</w:t>
      </w:r>
      <w:r w:rsidR="00E1443E">
        <w:rPr>
          <w:szCs w:val="28"/>
        </w:rPr>
        <w:t>,</w:t>
      </w:r>
      <w:r>
        <w:rPr>
          <w:szCs w:val="28"/>
        </w:rPr>
        <w:t xml:space="preserve"> в чем именно оно выразилось; приводятся результаты проведенного в судебном заседании исследования обстоятельств, указанных в части 4 статьи 317</w:t>
      </w:r>
      <w:r>
        <w:rPr>
          <w:szCs w:val="28"/>
          <w:vertAlign w:val="superscript"/>
        </w:rPr>
        <w:t>7</w:t>
      </w:r>
      <w:r>
        <w:rPr>
          <w:szCs w:val="28"/>
        </w:rPr>
        <w:t xml:space="preserve"> УПК РФ.»;</w:t>
      </w:r>
    </w:p>
    <w:p w:rsidR="00006EFF" w:rsidRDefault="00006EFF" w:rsidP="00FC4D27">
      <w:pPr>
        <w:pStyle w:val="a3"/>
        <w:ind w:firstLine="709"/>
      </w:pPr>
      <w:r>
        <w:rPr>
          <w:szCs w:val="28"/>
        </w:rPr>
        <w:t>10) пункт 27 дополнить предложением «</w:t>
      </w:r>
      <w:r>
        <w:t xml:space="preserve">Поэтому при отсутствии иных доводов и оснований для пересмотра судебных решений по делу в судах апелляционной и кассационной инстанций производство по таким жалобам подлежит прекращению.». </w:t>
      </w:r>
    </w:p>
    <w:p w:rsidR="00006EFF" w:rsidRDefault="00006EFF" w:rsidP="00FC4D27">
      <w:pPr>
        <w:pStyle w:val="31"/>
        <w:ind w:left="0" w:firstLine="709"/>
        <w:rPr>
          <w:u w:val="none"/>
        </w:rPr>
      </w:pPr>
    </w:p>
    <w:p w:rsidR="00006EFF" w:rsidRDefault="00006EFF" w:rsidP="00FC4D27">
      <w:pPr>
        <w:pStyle w:val="31"/>
        <w:ind w:left="0" w:firstLine="709"/>
        <w:rPr>
          <w:u w:val="none"/>
        </w:rPr>
      </w:pPr>
      <w:r>
        <w:rPr>
          <w:u w:val="none"/>
        </w:rPr>
        <w:t>4. В постановлении Пленума Верховного Суда Российской Федерации от 25 июня 2019 года № 19 «О применении норм главы 47</w:t>
      </w:r>
      <w:r>
        <w:rPr>
          <w:u w:val="none"/>
          <w:vertAlign w:val="superscript"/>
        </w:rPr>
        <w:t xml:space="preserve">1 </w:t>
      </w:r>
      <w:r>
        <w:rPr>
          <w:u w:val="none"/>
        </w:rPr>
        <w:t>Уголовно-процессуального кодекса Российской Федерации, регулирующих производство в суде кассационной инстанции»:</w:t>
      </w:r>
    </w:p>
    <w:p w:rsidR="00006EFF" w:rsidRDefault="00006EFF" w:rsidP="00FC4D27">
      <w:pPr>
        <w:pStyle w:val="31"/>
        <w:ind w:left="0" w:firstLine="709"/>
        <w:rPr>
          <w:u w:val="none"/>
        </w:rPr>
      </w:pPr>
    </w:p>
    <w:p w:rsidR="00006EFF" w:rsidRDefault="00006EFF" w:rsidP="00FC4D27">
      <w:pPr>
        <w:pStyle w:val="31"/>
        <w:ind w:left="0" w:firstLine="709"/>
        <w:rPr>
          <w:u w:val="none"/>
        </w:rPr>
      </w:pPr>
      <w:r>
        <w:rPr>
          <w:u w:val="none"/>
        </w:rPr>
        <w:t>1) пункт 1 дополнить абзацем пятым следующего содержания: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«С учетом того, что ходатайство Уполномоченного по правам человека в Российской Федерации является самостоятельным поводом для проверки судом кассационной инстанции вступившего в законную силу судебного решения, </w:t>
      </w:r>
      <w:r w:rsidR="006269DC" w:rsidRPr="00037BCB">
        <w:t>такое ходатайство</w:t>
      </w:r>
      <w:r>
        <w:t xml:space="preserve"> подается и подлежит рассмотрению в те же сроки и в том же порядке, что и кассационные жалоба, представление.»;</w:t>
      </w:r>
    </w:p>
    <w:p w:rsidR="00006EFF" w:rsidRDefault="00006EFF" w:rsidP="00FC4D27">
      <w:pPr>
        <w:pStyle w:val="ConsPlusNormal"/>
        <w:ind w:firstLine="709"/>
        <w:jc w:val="both"/>
      </w:pPr>
      <w:r>
        <w:t>2) дополнить пунктом 1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F2076">
        <w:rPr>
          <w:szCs w:val="28"/>
        </w:rPr>
        <w:t xml:space="preserve">1. </w:t>
      </w:r>
      <w:r>
        <w:rPr>
          <w:szCs w:val="28"/>
        </w:rPr>
        <w:t>По смыслу взаимосвязанных положений частей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401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УПК РФ и части 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 Федерального закона «О прокуратуре Российской Федерации» </w:t>
      </w:r>
      <w:r>
        <w:t>с представлением о пересмотре вступившего в законную силу судебного решения, вынесенного</w:t>
      </w:r>
      <w:r>
        <w:rPr>
          <w:szCs w:val="28"/>
        </w:rPr>
        <w:t xml:space="preserve"> верховным судом республики, краевым или областным судом, судом города федерального значения, судом автономной области, судом автономного округа в апелляционном порядке, а также вступивших в законную силу судебных решений, вынесенных нижестоящими судами, вправе в пределах своей компетенции обратиться транспортный и иной специализированный прокурор, приравненный к прокурору субъекта Российской Федерации.»;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абзаце третьем пункта 6 после слов «статьи 389</w:t>
      </w:r>
      <w:r>
        <w:rPr>
          <w:szCs w:val="28"/>
          <w:vertAlign w:val="superscript"/>
        </w:rPr>
        <w:t xml:space="preserve">8 </w:t>
      </w:r>
      <w:r>
        <w:rPr>
          <w:szCs w:val="28"/>
        </w:rPr>
        <w:t>УПК РФ» дополнить словами «после истечения установленного частью 4 статьи 401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УПК РФ срока кассационного обжалования вступившего в законную силу итогового судебного решения, а равно»;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пункте 9: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дополнить абзацем </w:t>
      </w:r>
      <w:r w:rsidRPr="00A70884">
        <w:rPr>
          <w:szCs w:val="28"/>
        </w:rPr>
        <w:t>седьмым</w:t>
      </w:r>
      <w:r>
        <w:rPr>
          <w:szCs w:val="28"/>
        </w:rPr>
        <w:t xml:space="preserve"> следующего содержания: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«В случае пропуска лицом, подавшим кассационную жалобу, представление, установленного частью 4 статьи</w:t>
      </w:r>
      <w:r w:rsidR="005E2E5C">
        <w:t>  </w:t>
      </w:r>
      <w:r>
        <w:t>401</w:t>
      </w:r>
      <w:r>
        <w:rPr>
          <w:vertAlign w:val="superscript"/>
        </w:rPr>
        <w:t>3</w:t>
      </w:r>
      <w:r>
        <w:t xml:space="preserve"> УПК</w:t>
      </w:r>
      <w:r w:rsidR="005E2E5C">
        <w:t>  </w:t>
      </w:r>
      <w:r>
        <w:t>РФ шестимесячного срока судья суда первой инстанции на основании пункта</w:t>
      </w:r>
      <w:r w:rsidR="000F0BB1">
        <w:t> </w:t>
      </w:r>
      <w:r>
        <w:t>3 части 1 статьи 401</w:t>
      </w:r>
      <w:r>
        <w:rPr>
          <w:vertAlign w:val="superscript"/>
        </w:rPr>
        <w:t>5</w:t>
      </w:r>
      <w:r>
        <w:t xml:space="preserve"> УПК РФ возвращает их заявителю с разъяснением порядка восстановления срока кассационного обжалования, установленного частью 5 статьи 401</w:t>
      </w:r>
      <w:r>
        <w:rPr>
          <w:vertAlign w:val="superscript"/>
        </w:rPr>
        <w:t>3</w:t>
      </w:r>
      <w:r>
        <w:t xml:space="preserve"> </w:t>
      </w:r>
      <w:r w:rsidR="00CF47DD">
        <w:t>УПК</w:t>
      </w:r>
      <w:r>
        <w:t xml:space="preserve"> РФ, а также права на подачу кассационных жалобы, представления в порядке выборочной кассации.»;</w:t>
      </w:r>
      <w:proofErr w:type="gramEnd"/>
    </w:p>
    <w:p w:rsidR="00006EFF" w:rsidRDefault="00006EFF" w:rsidP="00FC4D27">
      <w:pPr>
        <w:autoSpaceDE w:val="0"/>
        <w:autoSpaceDN w:val="0"/>
        <w:adjustRightInd w:val="0"/>
        <w:ind w:firstLine="709"/>
        <w:jc w:val="both"/>
      </w:pPr>
      <w:r>
        <w:t xml:space="preserve">б) абзацы </w:t>
      </w:r>
      <w:r w:rsidRPr="00A70884">
        <w:t>седьмой и восьмой</w:t>
      </w:r>
      <w:r>
        <w:t xml:space="preserve"> считать абзацами </w:t>
      </w:r>
      <w:r w:rsidRPr="00A70884">
        <w:t>восьмым и девятым</w:t>
      </w:r>
      <w:r>
        <w:t>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в) в первом предложении абзаца </w:t>
      </w:r>
      <w:r w:rsidRPr="00A70884">
        <w:t>восьмого</w:t>
      </w:r>
      <w:r>
        <w:t xml:space="preserve"> после слова «заседании</w:t>
      </w:r>
      <w:proofErr w:type="gramStart"/>
      <w:r w:rsidR="00CF47DD">
        <w:t>,</w:t>
      </w:r>
      <w:r>
        <w:t>»</w:t>
      </w:r>
      <w:proofErr w:type="gramEnd"/>
      <w:r>
        <w:t xml:space="preserve"> дополнить словами «с разъяснением установленного частью 2 статьи</w:t>
      </w:r>
      <w:r w:rsidR="000F0BB1">
        <w:t> </w:t>
      </w:r>
      <w:r>
        <w:t>401</w:t>
      </w:r>
      <w:r>
        <w:rPr>
          <w:vertAlign w:val="superscript"/>
        </w:rPr>
        <w:t>13</w:t>
      </w:r>
      <w:r>
        <w:t xml:space="preserve"> УПК РФ порядка заявления ходатайства об этом</w:t>
      </w:r>
      <w:r w:rsidRPr="00A70884">
        <w:t>», слово «получен» заменить словом «заявлен»;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5) </w:t>
      </w:r>
      <w:r w:rsidRPr="00A70884">
        <w:t>в пункте 20:</w:t>
      </w:r>
    </w:p>
    <w:p w:rsidR="00006EFF" w:rsidRDefault="00006EFF" w:rsidP="00FC4D27">
      <w:pPr>
        <w:pStyle w:val="ConsPlusNormal"/>
        <w:ind w:firstLine="709"/>
        <w:jc w:val="both"/>
      </w:pPr>
      <w:r w:rsidRPr="00A70884">
        <w:t>а)</w:t>
      </w:r>
      <w:r>
        <w:t xml:space="preserve"> дополнить абзацем четвертым следующего содержания: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«</w:t>
      </w:r>
      <w:r>
        <w:rPr>
          <w:szCs w:val="28"/>
        </w:rPr>
        <w:t>С учетом положений статьи  401</w:t>
      </w:r>
      <w:r>
        <w:rPr>
          <w:szCs w:val="28"/>
          <w:vertAlign w:val="superscript"/>
        </w:rPr>
        <w:t>16</w:t>
      </w:r>
      <w:r>
        <w:rPr>
          <w:szCs w:val="28"/>
        </w:rPr>
        <w:t xml:space="preserve"> УПК РФ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преступлении, но не вправе усилить наказание или применить закон о более тяжком преступлении. При наличии оснований для поворота к худшему судебное решение подлежит отмене с передачей уголовного дела на новое судебное разбирательство соответственно в суд первой или апелляционной инстанции либо с возвращением уголовного дела прокурору.»;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0884">
        <w:rPr>
          <w:szCs w:val="28"/>
        </w:rPr>
        <w:t>б) абзац четвертый считать абзацем пятым;</w:t>
      </w:r>
    </w:p>
    <w:p w:rsidR="00006EFF" w:rsidRDefault="00006EFF" w:rsidP="00FC4D27">
      <w:pPr>
        <w:pStyle w:val="ConsPlusNormal"/>
        <w:ind w:firstLine="709"/>
        <w:jc w:val="both"/>
      </w:pPr>
      <w:r>
        <w:t xml:space="preserve">6) </w:t>
      </w:r>
      <w:r w:rsidRPr="00A70884">
        <w:t>третье предложение</w:t>
      </w:r>
      <w:r>
        <w:t xml:space="preserve"> абзаца первого пункта 25 изложить в следующей редакции: «В случае применения в качестве меры пресечения заключения под стражу, домашнего ареста или запрета определенных действий с установлением запрета выходить в определенные периоды времени за пределы жилого помещения, в котором он проживает, суд кассационной инстанции обязан указать конкретный срок действия этой меры.».</w:t>
      </w: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6EFF" w:rsidRDefault="00006EFF" w:rsidP="00FC4D27">
      <w:pPr>
        <w:autoSpaceDE w:val="0"/>
        <w:autoSpaceDN w:val="0"/>
        <w:adjustRightInd w:val="0"/>
        <w:ind w:firstLine="709"/>
        <w:jc w:val="both"/>
        <w:rPr>
          <w:bCs/>
          <w:szCs w:val="28"/>
          <w:highlight w:val="yellow"/>
        </w:rPr>
      </w:pPr>
      <w:r w:rsidRPr="00390622">
        <w:rPr>
          <w:szCs w:val="28"/>
        </w:rPr>
        <w:t xml:space="preserve">5. Постановление Пленума Верховного Суда Российской Федерации </w:t>
      </w:r>
      <w:r w:rsidRPr="00390622">
        <w:rPr>
          <w:bCs/>
          <w:szCs w:val="28"/>
        </w:rPr>
        <w:t>от </w:t>
      </w:r>
      <w:r w:rsidRPr="00390622">
        <w:rPr>
          <w:szCs w:val="28"/>
        </w:rPr>
        <w:t xml:space="preserve">27 декабря 2002 года № 29 «О судебной практике по делам о краже, грабеже и разбое» </w:t>
      </w:r>
      <w:r w:rsidRPr="00390622">
        <w:rPr>
          <w:bCs/>
          <w:szCs w:val="28"/>
        </w:rPr>
        <w:t>дополнить пунктами 25</w:t>
      </w:r>
      <w:r w:rsidRPr="00390622">
        <w:rPr>
          <w:bCs/>
          <w:szCs w:val="28"/>
          <w:vertAlign w:val="superscript"/>
        </w:rPr>
        <w:t>1</w:t>
      </w:r>
      <w:r w:rsidR="002267DD">
        <w:rPr>
          <w:bCs/>
          <w:szCs w:val="28"/>
        </w:rPr>
        <w:t>–</w:t>
      </w:r>
      <w:r w:rsidRPr="00390622">
        <w:rPr>
          <w:bCs/>
          <w:szCs w:val="28"/>
        </w:rPr>
        <w:t>25</w:t>
      </w:r>
      <w:r w:rsidR="002267DD">
        <w:rPr>
          <w:bCs/>
          <w:szCs w:val="28"/>
          <w:vertAlign w:val="superscript"/>
        </w:rPr>
        <w:t>4</w:t>
      </w:r>
      <w:r w:rsidRPr="00390622">
        <w:rPr>
          <w:bCs/>
          <w:szCs w:val="28"/>
        </w:rPr>
        <w:t xml:space="preserve"> следующего содержания: </w:t>
      </w:r>
    </w:p>
    <w:p w:rsidR="00006EFF" w:rsidRDefault="00006EFF" w:rsidP="00FC4D27">
      <w:pPr>
        <w:ind w:firstLine="709"/>
        <w:jc w:val="both"/>
        <w:rPr>
          <w:szCs w:val="28"/>
          <w:highlight w:val="yellow"/>
        </w:rPr>
      </w:pPr>
    </w:p>
    <w:p w:rsidR="00006EFF" w:rsidRPr="009F3058" w:rsidRDefault="00006EFF" w:rsidP="00FC4D2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F7CD8">
        <w:rPr>
          <w:szCs w:val="28"/>
        </w:rPr>
        <w:t>25</w:t>
      </w:r>
      <w:r w:rsidRPr="00FF7CD8">
        <w:rPr>
          <w:szCs w:val="28"/>
          <w:vertAlign w:val="superscript"/>
        </w:rPr>
        <w:t>1</w:t>
      </w:r>
      <w:r w:rsidRPr="00FF7CD8">
        <w:rPr>
          <w:szCs w:val="28"/>
        </w:rPr>
        <w:t>. </w:t>
      </w:r>
      <w:r w:rsidRPr="009F3058">
        <w:rPr>
          <w:szCs w:val="28"/>
        </w:rPr>
        <w:t>Тайное изъятие денежных средств с банковского счета или электронных денежных средств, например, если безналичные расчеты или снятие наличных денежных средств через банкомат были осуществлены с использованием чужой или поддельной платежной карты, надлежит квалифицировать как кражу по признаку «с банковского счета, а равно в отношении электронных денежных средств».</w:t>
      </w:r>
    </w:p>
    <w:p w:rsidR="00006EFF" w:rsidRPr="009F3058" w:rsidRDefault="00006EFF" w:rsidP="00FC4D27">
      <w:pPr>
        <w:ind w:firstLine="709"/>
        <w:jc w:val="both"/>
        <w:rPr>
          <w:szCs w:val="28"/>
        </w:rPr>
      </w:pPr>
      <w:r w:rsidRPr="009F3058">
        <w:rPr>
          <w:szCs w:val="28"/>
        </w:rPr>
        <w:t xml:space="preserve">По пункту «г» части 3 статьи 158 УК РФ квалифицируются действия лица и в том случае, когда оно тайно похитило денежные средства с банковского счета или электронные денежные средства, использовав необходимую для получения доступа к ним конфиденциальную информацию </w:t>
      </w:r>
      <w:r w:rsidRPr="009F3058">
        <w:rPr>
          <w:szCs w:val="28"/>
        </w:rPr>
        <w:lastRenderedPageBreak/>
        <w:t>владельца денежных средств (например, персональные данные владельца, данные платежной карты, контрольную информацию, пароли).</w:t>
      </w:r>
    </w:p>
    <w:p w:rsidR="00006EFF" w:rsidRPr="009F3058" w:rsidRDefault="00006EFF" w:rsidP="00FC4D27">
      <w:pPr>
        <w:ind w:firstLine="709"/>
        <w:jc w:val="both"/>
        <w:rPr>
          <w:bCs/>
          <w:szCs w:val="28"/>
        </w:rPr>
      </w:pPr>
      <w:r w:rsidRPr="009F3058">
        <w:rPr>
          <w:szCs w:val="28"/>
        </w:rPr>
        <w:t>25</w:t>
      </w:r>
      <w:r w:rsidRPr="009F3058">
        <w:rPr>
          <w:szCs w:val="28"/>
          <w:vertAlign w:val="superscript"/>
        </w:rPr>
        <w:t>2</w:t>
      </w:r>
      <w:r w:rsidRPr="009F3058">
        <w:rPr>
          <w:szCs w:val="28"/>
        </w:rPr>
        <w:t xml:space="preserve">. Кражу, ответственность за которую предусмотрена пунктом «г» части 3 статьи 158 УК РФ, следует считать оконченной с момента изъятия денежных средств с банковского счета их владельца или электронных денежных средств, в результате которого владельцу этих денежных средств причинен ущерб. </w:t>
      </w:r>
      <w:r w:rsidRPr="00C47395">
        <w:rPr>
          <w:szCs w:val="28"/>
        </w:rPr>
        <w:t>Местом окончания</w:t>
      </w:r>
      <w:r w:rsidRPr="009F3058">
        <w:rPr>
          <w:szCs w:val="28"/>
        </w:rPr>
        <w:t xml:space="preserve"> такой кражи является место</w:t>
      </w:r>
      <w:r w:rsidRPr="009F3058">
        <w:rPr>
          <w:bCs/>
          <w:szCs w:val="28"/>
        </w:rPr>
        <w:t xml:space="preserve"> нахождения подразделения банка или иной организации, в котором </w:t>
      </w:r>
      <w:r w:rsidRPr="009F3058">
        <w:rPr>
          <w:szCs w:val="28"/>
        </w:rPr>
        <w:t>владельцем денежных средств был открыт банковский счет или велся учет электронных денежных средств без открытия счета.</w:t>
      </w:r>
      <w:r w:rsidRPr="009F3058">
        <w:rPr>
          <w:bCs/>
          <w:szCs w:val="28"/>
        </w:rPr>
        <w:t xml:space="preserve"> </w:t>
      </w:r>
    </w:p>
    <w:p w:rsidR="00006EFF" w:rsidRPr="009F3058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3058">
        <w:rPr>
          <w:szCs w:val="28"/>
        </w:rPr>
        <w:t>25</w:t>
      </w:r>
      <w:r w:rsidRPr="009F3058">
        <w:rPr>
          <w:szCs w:val="28"/>
          <w:vertAlign w:val="superscript"/>
        </w:rPr>
        <w:t>3</w:t>
      </w:r>
      <w:r w:rsidRPr="009F3058">
        <w:rPr>
          <w:szCs w:val="28"/>
        </w:rPr>
        <w:t>. </w:t>
      </w:r>
      <w:r w:rsidRPr="009F3058">
        <w:rPr>
          <w:bCs/>
          <w:szCs w:val="28"/>
        </w:rPr>
        <w:t xml:space="preserve">Территориальную подсудность уголовного дела о </w:t>
      </w:r>
      <w:r w:rsidRPr="009F3058">
        <w:rPr>
          <w:szCs w:val="28"/>
        </w:rPr>
        <w:t>краже денежных средств с банковского счета или электронных денежных</w:t>
      </w:r>
      <w:r w:rsidRPr="009F3058">
        <w:rPr>
          <w:bCs/>
          <w:szCs w:val="28"/>
        </w:rPr>
        <w:t xml:space="preserve"> </w:t>
      </w:r>
      <w:r w:rsidR="00F026BD">
        <w:rPr>
          <w:bCs/>
          <w:szCs w:val="28"/>
        </w:rPr>
        <w:t xml:space="preserve">средств </w:t>
      </w:r>
      <w:r w:rsidRPr="009F3058">
        <w:rPr>
          <w:bCs/>
          <w:szCs w:val="28"/>
        </w:rPr>
        <w:t xml:space="preserve">судам следует определять с учетом </w:t>
      </w:r>
      <w:r w:rsidRPr="00C47395">
        <w:rPr>
          <w:bCs/>
          <w:szCs w:val="28"/>
        </w:rPr>
        <w:t>места совершения преступления</w:t>
      </w:r>
      <w:r w:rsidRPr="009F3058">
        <w:rPr>
          <w:bCs/>
          <w:szCs w:val="28"/>
        </w:rPr>
        <w:t>, а также других указанных в законе обстоятельств</w:t>
      </w:r>
      <w:r w:rsidRPr="009F3058">
        <w:rPr>
          <w:szCs w:val="28"/>
        </w:rPr>
        <w:t xml:space="preserve"> (части 1–3 </w:t>
      </w:r>
      <w:r w:rsidRPr="009F3058">
        <w:rPr>
          <w:bCs/>
          <w:szCs w:val="28"/>
        </w:rPr>
        <w:t>и 5</w:t>
      </w:r>
      <w:r w:rsidRPr="009F3058">
        <w:rPr>
          <w:bCs/>
          <w:szCs w:val="28"/>
          <w:vertAlign w:val="superscript"/>
        </w:rPr>
        <w:t>1</w:t>
      </w:r>
      <w:r w:rsidRPr="009F3058">
        <w:rPr>
          <w:bCs/>
          <w:szCs w:val="28"/>
        </w:rPr>
        <w:t xml:space="preserve"> </w:t>
      </w:r>
      <w:r w:rsidRPr="009F3058">
        <w:rPr>
          <w:szCs w:val="28"/>
        </w:rPr>
        <w:t>статьи 32 УПК РФ). Если</w:t>
      </w:r>
      <w:r>
        <w:rPr>
          <w:szCs w:val="28"/>
          <w:lang w:val="en-US"/>
        </w:rPr>
        <w:t> </w:t>
      </w:r>
      <w:r w:rsidRPr="009F3058">
        <w:rPr>
          <w:szCs w:val="28"/>
        </w:rPr>
        <w:t>не все участники производства по такому делу проживают на территории, на которую распространяется юрисдикция суда, и все обвиняемые согласны на</w:t>
      </w:r>
      <w:r>
        <w:rPr>
          <w:szCs w:val="28"/>
        </w:rPr>
        <w:t> </w:t>
      </w:r>
      <w:r w:rsidRPr="009F3058">
        <w:rPr>
          <w:szCs w:val="28"/>
        </w:rPr>
        <w:t>изменение территориальной подсудности данного уголовного дела, а также в</w:t>
      </w:r>
      <w:r>
        <w:rPr>
          <w:szCs w:val="28"/>
        </w:rPr>
        <w:t> </w:t>
      </w:r>
      <w:r w:rsidRPr="009F3058">
        <w:rPr>
          <w:szCs w:val="28"/>
        </w:rPr>
        <w:t>иных случаях, указанных в части 4 статьи 32 и в статье 35 УПК РФ, территориальная подсудность уголовного дела может быть изменена.</w:t>
      </w:r>
    </w:p>
    <w:p w:rsidR="00006EFF" w:rsidRPr="009F3058" w:rsidRDefault="00006EFF" w:rsidP="00FC4D27">
      <w:pPr>
        <w:pStyle w:val="1"/>
        <w:ind w:firstLine="709"/>
        <w:rPr>
          <w:sz w:val="28"/>
          <w:szCs w:val="28"/>
        </w:rPr>
      </w:pPr>
      <w:r w:rsidRPr="009F3058">
        <w:rPr>
          <w:sz w:val="28"/>
          <w:szCs w:val="28"/>
        </w:rPr>
        <w:t>25</w:t>
      </w:r>
      <w:r w:rsidRPr="009F3058">
        <w:rPr>
          <w:sz w:val="28"/>
          <w:szCs w:val="28"/>
          <w:vertAlign w:val="superscript"/>
        </w:rPr>
        <w:t>4</w:t>
      </w:r>
      <w:r w:rsidRPr="009F3058">
        <w:rPr>
          <w:sz w:val="28"/>
          <w:szCs w:val="28"/>
        </w:rPr>
        <w:t>.</w:t>
      </w:r>
      <w:r w:rsidRPr="009F3058">
        <w:rPr>
          <w:szCs w:val="28"/>
        </w:rPr>
        <w:t> </w:t>
      </w:r>
      <w:r w:rsidRPr="009F3058">
        <w:rPr>
          <w:sz w:val="28"/>
          <w:szCs w:val="28"/>
        </w:rPr>
        <w:t>Обратить внимание судов на то, что при правовой оценке действий лица, совершившего хищение, судам следует учитывать положения части</w:t>
      </w:r>
      <w:r w:rsidR="005E2E5C">
        <w:rPr>
          <w:sz w:val="28"/>
          <w:szCs w:val="28"/>
        </w:rPr>
        <w:t> </w:t>
      </w:r>
      <w:r w:rsidRPr="009F3058">
        <w:rPr>
          <w:sz w:val="28"/>
          <w:szCs w:val="28"/>
        </w:rPr>
        <w:t>2 статьи</w:t>
      </w:r>
      <w:r w:rsidR="00CC18C5">
        <w:rPr>
          <w:sz w:val="28"/>
          <w:szCs w:val="28"/>
        </w:rPr>
        <w:t> </w:t>
      </w:r>
      <w:r w:rsidRPr="009F3058">
        <w:rPr>
          <w:sz w:val="28"/>
          <w:szCs w:val="28"/>
        </w:rPr>
        <w:t xml:space="preserve">14 УК РФ, согласно которой не является преступлением действие (бездействие), хотя формально и содержащее признаки какого-либо деяния, предусмотренного уголовным законом, но в силу малозначительности не представляющее общественной опасности. </w:t>
      </w:r>
    </w:p>
    <w:p w:rsidR="00006EFF" w:rsidRPr="00FF7CD8" w:rsidRDefault="00006EFF" w:rsidP="00FC4D27">
      <w:pPr>
        <w:ind w:firstLine="709"/>
        <w:jc w:val="both"/>
      </w:pPr>
      <w:r w:rsidRPr="009F3058">
        <w:rPr>
          <w:szCs w:val="28"/>
        </w:rPr>
        <w:t>П</w:t>
      </w:r>
      <w:r w:rsidRPr="009F3058">
        <w:rPr>
          <w:bCs/>
          <w:szCs w:val="28"/>
        </w:rPr>
        <w:t xml:space="preserve">ри решении вопроса о том, является ли малозначительным деяние, </w:t>
      </w:r>
      <w:r w:rsidRPr="009F3058">
        <w:rPr>
          <w:szCs w:val="28"/>
        </w:rPr>
        <w:t xml:space="preserve">например кража, формально содержащая квалифицирующие признаки состава данного преступления, </w:t>
      </w:r>
      <w:r w:rsidRPr="009F3058">
        <w:rPr>
          <w:bCs/>
          <w:szCs w:val="28"/>
        </w:rPr>
        <w:t>судам необходимо учитывать совокупность таких обстоятельств, как</w:t>
      </w:r>
      <w:r w:rsidRPr="009F3058">
        <w:rPr>
          <w:szCs w:val="28"/>
        </w:rPr>
        <w:t xml:space="preserve"> степень реализации преступных намерений, </w:t>
      </w:r>
      <w:r w:rsidRPr="009F3058">
        <w:rPr>
          <w:bCs/>
          <w:szCs w:val="28"/>
        </w:rPr>
        <w:t xml:space="preserve">размер похищенного, </w:t>
      </w:r>
      <w:r w:rsidRPr="009F3058">
        <w:rPr>
          <w:szCs w:val="28"/>
        </w:rPr>
        <w:t>роль подсудимого в преступлении, совершенном в соучастии, характер обстоятельств, способствовавших совершению деяния, и др</w:t>
      </w:r>
      <w:r w:rsidRPr="009F3058">
        <w:rPr>
          <w:bCs/>
          <w:szCs w:val="28"/>
        </w:rPr>
        <w:t>.</w:t>
      </w:r>
      <w:r>
        <w:rPr>
          <w:bCs/>
          <w:szCs w:val="28"/>
        </w:rPr>
        <w:t>».</w:t>
      </w:r>
    </w:p>
    <w:p w:rsidR="00006EFF" w:rsidRPr="003E598A" w:rsidRDefault="00006EFF" w:rsidP="00FC4D27">
      <w:pPr>
        <w:pStyle w:val="1"/>
        <w:ind w:firstLine="709"/>
        <w:rPr>
          <w:bCs/>
          <w:sz w:val="28"/>
          <w:szCs w:val="28"/>
        </w:rPr>
      </w:pPr>
    </w:p>
    <w:p w:rsidR="00006EFF" w:rsidRPr="00867FD9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65099">
        <w:rPr>
          <w:szCs w:val="28"/>
        </w:rPr>
        <w:t>.</w:t>
      </w:r>
      <w:r>
        <w:rPr>
          <w:szCs w:val="28"/>
        </w:rPr>
        <w:t> </w:t>
      </w:r>
      <w:r w:rsidRPr="00165099">
        <w:rPr>
          <w:szCs w:val="28"/>
        </w:rPr>
        <w:t>В постановлении Пленума Верховного Суда Российской Федерации от</w:t>
      </w:r>
      <w:r>
        <w:rPr>
          <w:szCs w:val="28"/>
        </w:rPr>
        <w:t> </w:t>
      </w:r>
      <w:r w:rsidRPr="00165099">
        <w:rPr>
          <w:szCs w:val="28"/>
        </w:rPr>
        <w:t xml:space="preserve">30 ноября 2017 года № </w:t>
      </w:r>
      <w:r w:rsidRPr="00867FD9">
        <w:rPr>
          <w:szCs w:val="28"/>
        </w:rPr>
        <w:t>48 «О судебной практике по делам о мошенничестве, присвоении и растрате»:</w:t>
      </w:r>
    </w:p>
    <w:p w:rsidR="00006EFF" w:rsidRDefault="00006EFF" w:rsidP="00FC4D27">
      <w:pPr>
        <w:pStyle w:val="1"/>
        <w:ind w:firstLine="709"/>
        <w:rPr>
          <w:sz w:val="28"/>
        </w:rPr>
      </w:pPr>
    </w:p>
    <w:p w:rsidR="00006EFF" w:rsidRDefault="00006EFF" w:rsidP="00FC4D27">
      <w:pPr>
        <w:pStyle w:val="1"/>
        <w:ind w:firstLine="709"/>
        <w:rPr>
          <w:sz w:val="28"/>
        </w:rPr>
      </w:pPr>
      <w:r>
        <w:rPr>
          <w:sz w:val="28"/>
        </w:rPr>
        <w:t>1) пункт 5 дополнить абзацем третьим следующего содержания:</w:t>
      </w:r>
    </w:p>
    <w:p w:rsidR="00006EFF" w:rsidRPr="00CB486D" w:rsidRDefault="00006EFF" w:rsidP="00FC4D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B486D">
        <w:rPr>
          <w:szCs w:val="28"/>
        </w:rPr>
        <w:t>«Местом окончания мошенничества, состоящего в хищении безналичных денежных средств, является место</w:t>
      </w:r>
      <w:r w:rsidRPr="00CB486D">
        <w:rPr>
          <w:bCs/>
          <w:szCs w:val="28"/>
        </w:rPr>
        <w:t xml:space="preserve"> нахождения подразделения банка или иной организации, в котором </w:t>
      </w:r>
      <w:r w:rsidRPr="00CB486D">
        <w:rPr>
          <w:szCs w:val="28"/>
        </w:rPr>
        <w:t>владельцем денежных средств был открыт банковский счет или велся учет электронных денежных средств без открытия счета.</w:t>
      </w:r>
      <w:r>
        <w:rPr>
          <w:bCs/>
          <w:szCs w:val="28"/>
        </w:rPr>
        <w:t>»;</w:t>
      </w:r>
    </w:p>
    <w:p w:rsidR="00006EFF" w:rsidRDefault="00006EFF" w:rsidP="00FC4D27">
      <w:pPr>
        <w:pStyle w:val="1"/>
        <w:ind w:firstLine="709"/>
        <w:rPr>
          <w:sz w:val="28"/>
        </w:rPr>
      </w:pPr>
      <w:r>
        <w:rPr>
          <w:sz w:val="28"/>
        </w:rPr>
        <w:t>2) дополнить пунктом 5</w:t>
      </w:r>
      <w:r w:rsidRPr="00FF7CD8">
        <w:rPr>
          <w:sz w:val="28"/>
          <w:vertAlign w:val="superscript"/>
        </w:rPr>
        <w:t>1</w:t>
      </w:r>
      <w:r>
        <w:rPr>
          <w:sz w:val="28"/>
        </w:rPr>
        <w:t xml:space="preserve"> следующего содержания:</w:t>
      </w:r>
    </w:p>
    <w:p w:rsidR="00006EFF" w:rsidRPr="00CB486D" w:rsidRDefault="00006EFF" w:rsidP="00FC4D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B486D">
        <w:rPr>
          <w:szCs w:val="28"/>
        </w:rPr>
        <w:t>5</w:t>
      </w:r>
      <w:r w:rsidRPr="00CB486D">
        <w:rPr>
          <w:szCs w:val="28"/>
          <w:vertAlign w:val="superscript"/>
        </w:rPr>
        <w:t>1</w:t>
      </w:r>
      <w:r w:rsidRPr="00CB486D">
        <w:rPr>
          <w:szCs w:val="28"/>
        </w:rPr>
        <w:t>. </w:t>
      </w:r>
      <w:r w:rsidRPr="00CB486D">
        <w:rPr>
          <w:bCs/>
          <w:szCs w:val="28"/>
        </w:rPr>
        <w:t xml:space="preserve">Территориальную подсудность уголовного дела о </w:t>
      </w:r>
      <w:r w:rsidRPr="00CB486D">
        <w:rPr>
          <w:szCs w:val="28"/>
        </w:rPr>
        <w:t xml:space="preserve">мошенничестве, предметом которого являются безналичные денежные средства, </w:t>
      </w:r>
      <w:r w:rsidRPr="00CB486D">
        <w:rPr>
          <w:bCs/>
          <w:szCs w:val="28"/>
        </w:rPr>
        <w:t xml:space="preserve">судам </w:t>
      </w:r>
      <w:r w:rsidRPr="00CB486D">
        <w:rPr>
          <w:bCs/>
          <w:szCs w:val="28"/>
        </w:rPr>
        <w:lastRenderedPageBreak/>
        <w:t>следует определять с учетом места совершения преступления, а также других указанных в законе обстоятельств</w:t>
      </w:r>
      <w:r w:rsidRPr="00CB486D">
        <w:rPr>
          <w:szCs w:val="28"/>
        </w:rPr>
        <w:t xml:space="preserve"> (части 1–3 </w:t>
      </w:r>
      <w:r w:rsidRPr="00CB486D">
        <w:rPr>
          <w:bCs/>
          <w:szCs w:val="28"/>
        </w:rPr>
        <w:t>и 5</w:t>
      </w:r>
      <w:r w:rsidRPr="00CB486D">
        <w:rPr>
          <w:bCs/>
          <w:szCs w:val="28"/>
          <w:vertAlign w:val="superscript"/>
        </w:rPr>
        <w:t>1</w:t>
      </w:r>
      <w:r w:rsidRPr="00CB486D">
        <w:rPr>
          <w:bCs/>
          <w:szCs w:val="28"/>
        </w:rPr>
        <w:t xml:space="preserve"> </w:t>
      </w:r>
      <w:r w:rsidRPr="00CB486D">
        <w:rPr>
          <w:szCs w:val="28"/>
        </w:rPr>
        <w:t>статьи 32 УПК РФ). Если</w:t>
      </w:r>
      <w:r>
        <w:rPr>
          <w:szCs w:val="28"/>
          <w:lang w:val="en-US"/>
        </w:rPr>
        <w:t> </w:t>
      </w:r>
      <w:r w:rsidRPr="00CB486D">
        <w:rPr>
          <w:szCs w:val="28"/>
        </w:rPr>
        <w:t>не все участники производства по такому делу проживают на территории, на которую распространяется юрисдикция суда, и все обвиняемые согласны на изменение территориальной подсудности данного уголовного дела, а также в иных случаях, указанных в части 4 статьи 32 и в статье 35 УПК РФ,</w:t>
      </w:r>
      <w:r w:rsidR="009A71CA">
        <w:rPr>
          <w:szCs w:val="28"/>
        </w:rPr>
        <w:t xml:space="preserve"> </w:t>
      </w:r>
      <w:r w:rsidRPr="00CB486D">
        <w:rPr>
          <w:szCs w:val="28"/>
        </w:rPr>
        <w:t>территориальная подсудность уголовного дела может быть изменена.</w:t>
      </w:r>
      <w:r w:rsidR="0013423F">
        <w:rPr>
          <w:szCs w:val="28"/>
        </w:rPr>
        <w:t>»;</w:t>
      </w:r>
    </w:p>
    <w:p w:rsidR="00006EFF" w:rsidRDefault="00006EFF" w:rsidP="00FC4D27">
      <w:pPr>
        <w:pStyle w:val="1"/>
        <w:ind w:firstLine="709"/>
        <w:rPr>
          <w:sz w:val="28"/>
        </w:rPr>
      </w:pPr>
      <w:r w:rsidRPr="00CB486D">
        <w:rPr>
          <w:sz w:val="28"/>
        </w:rPr>
        <w:t>3</w:t>
      </w:r>
      <w:r w:rsidRPr="00867FD9">
        <w:rPr>
          <w:sz w:val="28"/>
        </w:rPr>
        <w:t>) </w:t>
      </w:r>
      <w:r>
        <w:rPr>
          <w:bCs/>
          <w:sz w:val="28"/>
          <w:szCs w:val="28"/>
        </w:rPr>
        <w:t>а</w:t>
      </w:r>
      <w:r w:rsidRPr="00715784">
        <w:rPr>
          <w:bCs/>
          <w:sz w:val="28"/>
          <w:szCs w:val="28"/>
        </w:rPr>
        <w:t>бзацы первый и второй пункта 17 исключить</w:t>
      </w:r>
      <w:r w:rsidRPr="00867FD9">
        <w:rPr>
          <w:sz w:val="28"/>
        </w:rPr>
        <w:t>;</w:t>
      </w:r>
    </w:p>
    <w:p w:rsidR="00006EFF" w:rsidRPr="00165099" w:rsidRDefault="00006EFF" w:rsidP="00FC4D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B486D">
        <w:rPr>
          <w:bCs/>
          <w:szCs w:val="28"/>
        </w:rPr>
        <w:t>4</w:t>
      </w:r>
      <w:r w:rsidRPr="006614E3">
        <w:rPr>
          <w:bCs/>
          <w:szCs w:val="28"/>
        </w:rPr>
        <w:t>)</w:t>
      </w:r>
      <w:r>
        <w:rPr>
          <w:bCs/>
          <w:szCs w:val="28"/>
        </w:rPr>
        <w:t> </w:t>
      </w:r>
      <w:r w:rsidRPr="00165099">
        <w:rPr>
          <w:bCs/>
          <w:szCs w:val="28"/>
        </w:rPr>
        <w:t xml:space="preserve">абзац </w:t>
      </w:r>
      <w:r w:rsidRPr="006614E3">
        <w:rPr>
          <w:bCs/>
          <w:szCs w:val="28"/>
        </w:rPr>
        <w:t>первый</w:t>
      </w:r>
      <w:r w:rsidRPr="00165099">
        <w:rPr>
          <w:bCs/>
          <w:szCs w:val="28"/>
        </w:rPr>
        <w:t xml:space="preserve"> пункта 32 </w:t>
      </w:r>
      <w:r>
        <w:rPr>
          <w:bCs/>
          <w:szCs w:val="28"/>
        </w:rPr>
        <w:t>изложить в следующей редакции</w:t>
      </w:r>
      <w:r w:rsidRPr="00165099">
        <w:rPr>
          <w:bCs/>
          <w:szCs w:val="28"/>
        </w:rPr>
        <w:t>:</w:t>
      </w:r>
    </w:p>
    <w:p w:rsidR="00006EFF" w:rsidRPr="00165099" w:rsidRDefault="00006EFF" w:rsidP="00FC4D27">
      <w:pPr>
        <w:pStyle w:val="a3"/>
        <w:ind w:firstLine="709"/>
        <w:rPr>
          <w:szCs w:val="28"/>
        </w:rPr>
      </w:pPr>
      <w:r>
        <w:rPr>
          <w:szCs w:val="28"/>
        </w:rPr>
        <w:t>«</w:t>
      </w:r>
      <w:r w:rsidRPr="00165099">
        <w:rPr>
          <w:szCs w:val="28"/>
        </w:rPr>
        <w:t>32. </w:t>
      </w:r>
      <w:proofErr w:type="gramStart"/>
      <w:r w:rsidRPr="00165099">
        <w:rPr>
          <w:szCs w:val="28"/>
        </w:rPr>
        <w:t>Вопрос о наличии в действиях виновных квалифицирующего признака совершения мошенничества, присвоения или растраты в крупном или особо крупном размере должен решаться в соответствии с пунктом</w:t>
      </w:r>
      <w:r w:rsidR="00EB768B">
        <w:rPr>
          <w:szCs w:val="28"/>
        </w:rPr>
        <w:t> </w:t>
      </w:r>
      <w:r w:rsidRPr="00165099">
        <w:rPr>
          <w:szCs w:val="28"/>
        </w:rPr>
        <w:t xml:space="preserve">4 примечаний к статье 158 УК РФ для целей частей 3 и 4 статьи 159, </w:t>
      </w:r>
      <w:r w:rsidR="00EB768B">
        <w:rPr>
          <w:szCs w:val="28"/>
        </w:rPr>
        <w:br/>
      </w:r>
      <w:r w:rsidRPr="00165099">
        <w:rPr>
          <w:szCs w:val="28"/>
        </w:rPr>
        <w:t xml:space="preserve">частей 3 и 4 </w:t>
      </w:r>
      <w:r w:rsidRPr="00867FD9">
        <w:rPr>
          <w:szCs w:val="28"/>
        </w:rPr>
        <w:t>статьи 159</w:t>
      </w:r>
      <w:r w:rsidRPr="00867FD9">
        <w:rPr>
          <w:szCs w:val="28"/>
          <w:vertAlign w:val="superscript"/>
        </w:rPr>
        <w:t>2</w:t>
      </w:r>
      <w:r w:rsidRPr="00867FD9">
        <w:rPr>
          <w:szCs w:val="28"/>
        </w:rPr>
        <w:t>, частей 3 и 4 статьи 159</w:t>
      </w:r>
      <w:r w:rsidRPr="00867FD9">
        <w:rPr>
          <w:szCs w:val="28"/>
          <w:vertAlign w:val="superscript"/>
        </w:rPr>
        <w:t>3</w:t>
      </w:r>
      <w:r w:rsidRPr="00867FD9">
        <w:rPr>
          <w:szCs w:val="28"/>
        </w:rPr>
        <w:t>, частей 3 и 4 статьи 159</w:t>
      </w:r>
      <w:r w:rsidRPr="00867FD9">
        <w:rPr>
          <w:szCs w:val="28"/>
          <w:vertAlign w:val="superscript"/>
        </w:rPr>
        <w:t>6</w:t>
      </w:r>
      <w:r w:rsidRPr="00867FD9">
        <w:rPr>
          <w:szCs w:val="28"/>
        </w:rPr>
        <w:t>, частей 3</w:t>
      </w:r>
      <w:proofErr w:type="gramEnd"/>
      <w:r w:rsidRPr="00867FD9">
        <w:rPr>
          <w:szCs w:val="28"/>
        </w:rPr>
        <w:t xml:space="preserve"> </w:t>
      </w:r>
      <w:proofErr w:type="gramStart"/>
      <w:r w:rsidRPr="00867FD9">
        <w:rPr>
          <w:szCs w:val="28"/>
        </w:rPr>
        <w:t>и 4</w:t>
      </w:r>
      <w:r w:rsidRPr="00165099">
        <w:rPr>
          <w:szCs w:val="28"/>
        </w:rPr>
        <w:t xml:space="preserve"> статьи 160 УК РФ, в соответствии с пунктами 2 и 3 примечаний к статье 159 УК</w:t>
      </w:r>
      <w:r>
        <w:rPr>
          <w:szCs w:val="28"/>
        </w:rPr>
        <w:t> </w:t>
      </w:r>
      <w:r w:rsidRPr="00165099">
        <w:rPr>
          <w:szCs w:val="28"/>
        </w:rPr>
        <w:t>РФ для целей частей 6 и 7 статьи 159 УК РФ и в соответствии с</w:t>
      </w:r>
      <w:r>
        <w:rPr>
          <w:szCs w:val="28"/>
        </w:rPr>
        <w:t> </w:t>
      </w:r>
      <w:r w:rsidRPr="00165099">
        <w:rPr>
          <w:szCs w:val="28"/>
        </w:rPr>
        <w:t>примечанием к статье 159</w:t>
      </w:r>
      <w:r w:rsidRPr="00165099">
        <w:rPr>
          <w:szCs w:val="28"/>
          <w:vertAlign w:val="superscript"/>
        </w:rPr>
        <w:t>1</w:t>
      </w:r>
      <w:r w:rsidRPr="00165099">
        <w:rPr>
          <w:szCs w:val="28"/>
        </w:rPr>
        <w:t xml:space="preserve"> УК РФ для целей частей 3 и 4 статьи 159</w:t>
      </w:r>
      <w:r w:rsidRPr="00165099">
        <w:rPr>
          <w:szCs w:val="28"/>
          <w:vertAlign w:val="superscript"/>
        </w:rPr>
        <w:t>1</w:t>
      </w:r>
      <w:r w:rsidRPr="00165099">
        <w:rPr>
          <w:szCs w:val="28"/>
        </w:rPr>
        <w:t>, частей 3 и</w:t>
      </w:r>
      <w:r>
        <w:rPr>
          <w:szCs w:val="28"/>
        </w:rPr>
        <w:t> </w:t>
      </w:r>
      <w:r w:rsidRPr="00165099">
        <w:rPr>
          <w:szCs w:val="28"/>
        </w:rPr>
        <w:t>4 статьи 159</w:t>
      </w:r>
      <w:r w:rsidRPr="00165099">
        <w:rPr>
          <w:szCs w:val="28"/>
          <w:vertAlign w:val="superscript"/>
        </w:rPr>
        <w:t>5</w:t>
      </w:r>
      <w:r w:rsidRPr="004C16A0">
        <w:rPr>
          <w:szCs w:val="28"/>
        </w:rPr>
        <w:t xml:space="preserve"> </w:t>
      </w:r>
      <w:r w:rsidRPr="00165099">
        <w:rPr>
          <w:szCs w:val="28"/>
        </w:rPr>
        <w:t>УК РФ.</w:t>
      </w:r>
      <w:r>
        <w:rPr>
          <w:szCs w:val="28"/>
        </w:rPr>
        <w:t>».</w:t>
      </w:r>
      <w:r w:rsidRPr="00165099">
        <w:rPr>
          <w:szCs w:val="28"/>
        </w:rPr>
        <w:t xml:space="preserve"> </w:t>
      </w:r>
      <w:proofErr w:type="gramEnd"/>
    </w:p>
    <w:p w:rsidR="00006EFF" w:rsidRDefault="00006EFF" w:rsidP="00006EFF">
      <w:pPr>
        <w:pStyle w:val="31"/>
        <w:ind w:left="0" w:firstLine="709"/>
        <w:rPr>
          <w:u w:val="none"/>
        </w:rPr>
      </w:pPr>
    </w:p>
    <w:p w:rsidR="00EB768B" w:rsidRDefault="00EB768B" w:rsidP="00006EFF">
      <w:pPr>
        <w:pStyle w:val="31"/>
        <w:ind w:left="0" w:firstLine="709"/>
        <w:rPr>
          <w:u w:val="none"/>
        </w:rPr>
      </w:pPr>
    </w:p>
    <w:p w:rsidR="00EB768B" w:rsidRDefault="00EB768B" w:rsidP="00006EFF">
      <w:pPr>
        <w:pStyle w:val="31"/>
        <w:ind w:left="0" w:firstLine="709"/>
        <w:rPr>
          <w:u w:val="none"/>
        </w:rPr>
      </w:pPr>
    </w:p>
    <w:tbl>
      <w:tblPr>
        <w:tblW w:w="0" w:type="auto"/>
        <w:tblLook w:val="0000"/>
      </w:tblPr>
      <w:tblGrid>
        <w:gridCol w:w="4796"/>
        <w:gridCol w:w="4774"/>
      </w:tblGrid>
      <w:tr w:rsidR="00006EFF" w:rsidTr="00A66504">
        <w:tc>
          <w:tcPr>
            <w:tcW w:w="4926" w:type="dxa"/>
          </w:tcPr>
          <w:p w:rsidR="00006EFF" w:rsidRDefault="00006EFF" w:rsidP="00A66504">
            <w:pPr>
              <w:shd w:val="clear" w:color="auto" w:fill="FFFFFF"/>
            </w:pPr>
            <w:r>
              <w:t>Председатель Верховного Суда</w:t>
            </w:r>
          </w:p>
          <w:p w:rsidR="00006EFF" w:rsidRDefault="00006EFF" w:rsidP="00A66504">
            <w:pPr>
              <w:pStyle w:val="31"/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006EFF" w:rsidRDefault="00006EFF" w:rsidP="00A66504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006EFF" w:rsidRDefault="00006EFF" w:rsidP="00A66504">
            <w:pPr>
              <w:pStyle w:val="31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В.М. Лебедев</w:t>
            </w:r>
          </w:p>
        </w:tc>
      </w:tr>
      <w:tr w:rsidR="00006EFF" w:rsidTr="00A66504">
        <w:tc>
          <w:tcPr>
            <w:tcW w:w="4926" w:type="dxa"/>
          </w:tcPr>
          <w:p w:rsidR="00006EFF" w:rsidRDefault="00006EFF" w:rsidP="00A66504">
            <w:pPr>
              <w:shd w:val="clear" w:color="auto" w:fill="FFFFFF"/>
            </w:pPr>
          </w:p>
          <w:p w:rsidR="0017480A" w:rsidRDefault="0017480A" w:rsidP="00A66504">
            <w:pPr>
              <w:shd w:val="clear" w:color="auto" w:fill="FFFFFF"/>
            </w:pPr>
          </w:p>
        </w:tc>
        <w:tc>
          <w:tcPr>
            <w:tcW w:w="4927" w:type="dxa"/>
          </w:tcPr>
          <w:p w:rsidR="00006EFF" w:rsidRDefault="00006EFF" w:rsidP="00A66504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006EFF" w:rsidTr="00A66504">
        <w:tc>
          <w:tcPr>
            <w:tcW w:w="4926" w:type="dxa"/>
          </w:tcPr>
          <w:p w:rsidR="00006EFF" w:rsidRDefault="00006EFF" w:rsidP="00A66504">
            <w:pPr>
              <w:shd w:val="clear" w:color="auto" w:fill="FFFFFF"/>
            </w:pPr>
            <w:r>
              <w:t>Секретарь Пленума,</w:t>
            </w:r>
          </w:p>
          <w:p w:rsidR="00006EFF" w:rsidRDefault="00006EFF" w:rsidP="00A66504">
            <w:pPr>
              <w:shd w:val="clear" w:color="auto" w:fill="FFFFFF"/>
            </w:pPr>
            <w:r>
              <w:t>судья Верховного Суда</w:t>
            </w:r>
          </w:p>
          <w:p w:rsidR="00006EFF" w:rsidRDefault="00006EFF" w:rsidP="00A66504">
            <w:pPr>
              <w:pStyle w:val="31"/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006EFF" w:rsidRDefault="00006EFF" w:rsidP="00A66504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006EFF" w:rsidRDefault="00006EFF" w:rsidP="00A66504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006EFF" w:rsidRDefault="00006EFF" w:rsidP="00A66504">
            <w:pPr>
              <w:pStyle w:val="31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В.В. Момотов</w:t>
            </w:r>
          </w:p>
        </w:tc>
      </w:tr>
    </w:tbl>
    <w:p w:rsidR="00006EFF" w:rsidRDefault="00006EFF" w:rsidP="00006EFF">
      <w:pPr>
        <w:pStyle w:val="31"/>
        <w:ind w:left="0" w:firstLine="709"/>
      </w:pPr>
    </w:p>
    <w:p w:rsidR="00006EFF" w:rsidRDefault="00006EFF" w:rsidP="00006EFF"/>
    <w:p w:rsidR="00006EFF" w:rsidRDefault="00006EFF" w:rsidP="00006EFF"/>
    <w:p w:rsidR="00F034A2" w:rsidRDefault="00F034A2"/>
    <w:sectPr w:rsidR="00F034A2" w:rsidSect="00FC07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56" w:right="851" w:bottom="993" w:left="1701" w:header="426" w:footer="2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43" w:rsidRDefault="00442543" w:rsidP="0071567E">
      <w:r>
        <w:separator/>
      </w:r>
    </w:p>
  </w:endnote>
  <w:endnote w:type="continuationSeparator" w:id="0">
    <w:p w:rsidR="00442543" w:rsidRDefault="00442543" w:rsidP="0071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B679D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65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504">
      <w:rPr>
        <w:rStyle w:val="a9"/>
      </w:rPr>
      <w:t>1</w:t>
    </w:r>
    <w:r>
      <w:rPr>
        <w:rStyle w:val="a9"/>
      </w:rPr>
      <w:fldChar w:fldCharType="end"/>
    </w:r>
  </w:p>
  <w:p w:rsidR="0071567E" w:rsidRDefault="007156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7156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43" w:rsidRDefault="00442543" w:rsidP="0071567E">
      <w:r>
        <w:separator/>
      </w:r>
    </w:p>
  </w:footnote>
  <w:footnote w:type="continuationSeparator" w:id="0">
    <w:p w:rsidR="00442543" w:rsidRDefault="00442543" w:rsidP="00715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B679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65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504">
      <w:rPr>
        <w:rStyle w:val="a9"/>
      </w:rPr>
      <w:t>1</w:t>
    </w:r>
    <w:r>
      <w:rPr>
        <w:rStyle w:val="a9"/>
      </w:rPr>
      <w:fldChar w:fldCharType="end"/>
    </w:r>
  </w:p>
  <w:p w:rsidR="0071567E" w:rsidRDefault="007156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E" w:rsidRDefault="00B679D7" w:rsidP="005E2E5C">
    <w:pPr>
      <w:pStyle w:val="a7"/>
      <w:spacing w:after="280"/>
      <w:jc w:val="center"/>
    </w:pPr>
    <w:r>
      <w:rPr>
        <w:rStyle w:val="a9"/>
      </w:rPr>
      <w:fldChar w:fldCharType="begin"/>
    </w:r>
    <w:r w:rsidR="00A665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18C5">
      <w:rPr>
        <w:rStyle w:val="a9"/>
        <w:noProof/>
      </w:rPr>
      <w:t>13</w:t>
    </w:r>
    <w:r>
      <w:rPr>
        <w:rStyle w:val="a9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6EFF"/>
    <w:rsid w:val="00006EFF"/>
    <w:rsid w:val="00014E0F"/>
    <w:rsid w:val="00037BCB"/>
    <w:rsid w:val="0004631F"/>
    <w:rsid w:val="00065888"/>
    <w:rsid w:val="000C4CD5"/>
    <w:rsid w:val="000C6310"/>
    <w:rsid w:val="000F0BB1"/>
    <w:rsid w:val="000F14F3"/>
    <w:rsid w:val="00131A33"/>
    <w:rsid w:val="0013423F"/>
    <w:rsid w:val="00172BBF"/>
    <w:rsid w:val="0017480A"/>
    <w:rsid w:val="001756A2"/>
    <w:rsid w:val="001B314D"/>
    <w:rsid w:val="00220F4F"/>
    <w:rsid w:val="002267DD"/>
    <w:rsid w:val="002E4422"/>
    <w:rsid w:val="003825AE"/>
    <w:rsid w:val="00386398"/>
    <w:rsid w:val="00392CA2"/>
    <w:rsid w:val="00394348"/>
    <w:rsid w:val="003F3A8C"/>
    <w:rsid w:val="00426C67"/>
    <w:rsid w:val="0043159A"/>
    <w:rsid w:val="00442543"/>
    <w:rsid w:val="004536E9"/>
    <w:rsid w:val="00502E02"/>
    <w:rsid w:val="00503388"/>
    <w:rsid w:val="00515BC2"/>
    <w:rsid w:val="00531CDF"/>
    <w:rsid w:val="00590574"/>
    <w:rsid w:val="0059200B"/>
    <w:rsid w:val="005E2E5C"/>
    <w:rsid w:val="00623CD5"/>
    <w:rsid w:val="00626452"/>
    <w:rsid w:val="006269DC"/>
    <w:rsid w:val="00636F6A"/>
    <w:rsid w:val="0064124C"/>
    <w:rsid w:val="00655DBF"/>
    <w:rsid w:val="006A53F3"/>
    <w:rsid w:val="0071567E"/>
    <w:rsid w:val="0075176B"/>
    <w:rsid w:val="00785281"/>
    <w:rsid w:val="007C68AD"/>
    <w:rsid w:val="007D0D7A"/>
    <w:rsid w:val="0080359B"/>
    <w:rsid w:val="00865381"/>
    <w:rsid w:val="00881138"/>
    <w:rsid w:val="008967B8"/>
    <w:rsid w:val="008F2AFD"/>
    <w:rsid w:val="009A71CA"/>
    <w:rsid w:val="009B28BB"/>
    <w:rsid w:val="00A66504"/>
    <w:rsid w:val="00A70884"/>
    <w:rsid w:val="00A9295C"/>
    <w:rsid w:val="00A97E39"/>
    <w:rsid w:val="00B12662"/>
    <w:rsid w:val="00B23E19"/>
    <w:rsid w:val="00B679D7"/>
    <w:rsid w:val="00B83420"/>
    <w:rsid w:val="00BC6EC3"/>
    <w:rsid w:val="00C06B80"/>
    <w:rsid w:val="00C464C9"/>
    <w:rsid w:val="00C47395"/>
    <w:rsid w:val="00C667AE"/>
    <w:rsid w:val="00C954F9"/>
    <w:rsid w:val="00CA0D1A"/>
    <w:rsid w:val="00CA7ABB"/>
    <w:rsid w:val="00CC18C5"/>
    <w:rsid w:val="00CF47DD"/>
    <w:rsid w:val="00D368E5"/>
    <w:rsid w:val="00D42287"/>
    <w:rsid w:val="00DC3956"/>
    <w:rsid w:val="00DD5ACB"/>
    <w:rsid w:val="00DF023C"/>
    <w:rsid w:val="00DF2076"/>
    <w:rsid w:val="00E1443E"/>
    <w:rsid w:val="00E26A62"/>
    <w:rsid w:val="00E9672F"/>
    <w:rsid w:val="00EA430E"/>
    <w:rsid w:val="00EB768B"/>
    <w:rsid w:val="00F026BD"/>
    <w:rsid w:val="00F034A2"/>
    <w:rsid w:val="00F4361C"/>
    <w:rsid w:val="00FC07A5"/>
    <w:rsid w:val="00FC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FF"/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006EFF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6EFF"/>
    <w:rPr>
      <w:rFonts w:eastAsia="Arial Unicode MS"/>
      <w:szCs w:val="20"/>
      <w:lang w:eastAsia="ru-RU"/>
    </w:rPr>
  </w:style>
  <w:style w:type="paragraph" w:styleId="a3">
    <w:name w:val="Body Text"/>
    <w:basedOn w:val="a"/>
    <w:link w:val="a4"/>
    <w:uiPriority w:val="99"/>
    <w:qFormat/>
    <w:rsid w:val="00006EF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06EFF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qFormat/>
    <w:rsid w:val="00006EFF"/>
    <w:pPr>
      <w:ind w:left="2268" w:hanging="155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06EFF"/>
    <w:rPr>
      <w:rFonts w:eastAsia="Times New Roman"/>
      <w:szCs w:val="20"/>
      <w:u w:val="single"/>
      <w:lang w:eastAsia="ru-RU"/>
    </w:rPr>
  </w:style>
  <w:style w:type="paragraph" w:styleId="a5">
    <w:name w:val="footer"/>
    <w:basedOn w:val="a"/>
    <w:link w:val="a6"/>
    <w:rsid w:val="00006E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06EFF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rsid w:val="00006EF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06EFF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006EFF"/>
  </w:style>
  <w:style w:type="paragraph" w:customStyle="1" w:styleId="ConsPlusNormal">
    <w:name w:val="ConsPlusNormal"/>
    <w:link w:val="ConsPlusNormal0"/>
    <w:rsid w:val="00006EFF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rsid w:val="00006EFF"/>
    <w:rPr>
      <w:rFonts w:eastAsia="Times New Roman"/>
      <w:sz w:val="28"/>
      <w:szCs w:val="28"/>
      <w:lang w:eastAsia="ru-RU" w:bidi="ar-SA"/>
    </w:rPr>
  </w:style>
  <w:style w:type="paragraph" w:customStyle="1" w:styleId="1">
    <w:name w:val="Стиль1"/>
    <w:basedOn w:val="a3"/>
    <w:link w:val="10"/>
    <w:qFormat/>
    <w:rsid w:val="00006EFF"/>
    <w:pPr>
      <w:ind w:firstLine="510"/>
    </w:pPr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006EFF"/>
    <w:rPr>
      <w:rFonts w:eastAsia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C06B8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06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16</cp:revision>
  <cp:lastPrinted>2021-06-17T07:08:00Z</cp:lastPrinted>
  <dcterms:created xsi:type="dcterms:W3CDTF">2021-06-17T06:33:00Z</dcterms:created>
  <dcterms:modified xsi:type="dcterms:W3CDTF">2021-06-17T07:55:00Z</dcterms:modified>
</cp:coreProperties>
</file>