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4" w:type="dxa"/>
        <w:tblLayout w:type="fixed"/>
        <w:tblLook w:val="0000"/>
      </w:tblPr>
      <w:tblGrid>
        <w:gridCol w:w="4820"/>
        <w:gridCol w:w="4820"/>
      </w:tblGrid>
      <w:tr w:rsidR="00106996" w:rsidTr="008D6CEF">
        <w:trPr>
          <w:trHeight w:hRule="exact" w:val="1814"/>
        </w:trPr>
        <w:tc>
          <w:tcPr>
            <w:tcW w:w="9640" w:type="dxa"/>
            <w:gridSpan w:val="2"/>
          </w:tcPr>
          <w:p w:rsidR="00106996" w:rsidRPr="003A793E" w:rsidRDefault="00212723" w:rsidP="003A793E">
            <w:pPr>
              <w:jc w:val="right"/>
            </w:pPr>
            <w:r w:rsidRPr="003A793E">
              <w:rPr>
                <w:noProof/>
              </w:rPr>
              <w:t>Проект</w:t>
            </w:r>
          </w:p>
        </w:tc>
      </w:tr>
      <w:tr w:rsidR="00106996" w:rsidTr="008D6CEF">
        <w:tc>
          <w:tcPr>
            <w:tcW w:w="9640" w:type="dxa"/>
            <w:gridSpan w:val="2"/>
          </w:tcPr>
          <w:p w:rsidR="00106996" w:rsidRDefault="00106996" w:rsidP="00DB38FD">
            <w:pPr>
              <w:spacing w:after="120"/>
              <w:ind w:right="318"/>
              <w:jc w:val="center"/>
              <w:rPr>
                <w:sz w:val="16"/>
                <w:szCs w:val="16"/>
              </w:rPr>
            </w:pPr>
          </w:p>
          <w:p w:rsidR="00106996" w:rsidRDefault="00106996" w:rsidP="00DB38FD">
            <w:pPr>
              <w:spacing w:after="120"/>
              <w:ind w:right="318"/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  <w:p w:rsidR="00106996" w:rsidRDefault="00106996" w:rsidP="00DB38FD">
            <w:pPr>
              <w:spacing w:after="120"/>
              <w:ind w:right="318"/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ПЛЕНУМА ВЕРХОВНОГО СУДА</w:t>
            </w:r>
            <w:r>
              <w:rPr>
                <w:b/>
                <w:sz w:val="44"/>
              </w:rPr>
              <w:br/>
              <w:t>РОССИЙСКОЙ ФЕДЕРАЦИИ</w:t>
            </w:r>
          </w:p>
        </w:tc>
      </w:tr>
      <w:tr w:rsidR="00106996" w:rsidTr="008D6CEF">
        <w:trPr>
          <w:trHeight w:val="365"/>
        </w:trPr>
        <w:tc>
          <w:tcPr>
            <w:tcW w:w="9640" w:type="dxa"/>
            <w:gridSpan w:val="2"/>
          </w:tcPr>
          <w:p w:rsidR="00106996" w:rsidRDefault="00106996" w:rsidP="00DB38FD">
            <w:pPr>
              <w:pStyle w:val="3"/>
              <w:spacing w:after="0"/>
              <w:ind w:right="318"/>
              <w:jc w:val="center"/>
              <w:rPr>
                <w:u w:val="single"/>
              </w:rPr>
            </w:pPr>
            <w:r>
              <w:t>№</w:t>
            </w:r>
            <w:r w:rsidR="004D0F85">
              <w:t xml:space="preserve"> </w:t>
            </w:r>
            <w:r w:rsidR="00212723">
              <w:t xml:space="preserve"> </w:t>
            </w:r>
          </w:p>
        </w:tc>
      </w:tr>
      <w:tr w:rsidR="00106996" w:rsidTr="00DB38FD">
        <w:trPr>
          <w:trHeight w:val="437"/>
        </w:trPr>
        <w:tc>
          <w:tcPr>
            <w:tcW w:w="9640" w:type="dxa"/>
            <w:gridSpan w:val="2"/>
          </w:tcPr>
          <w:p w:rsidR="00106996" w:rsidRDefault="00106996" w:rsidP="008D6CEF">
            <w:pPr>
              <w:jc w:val="center"/>
              <w:rPr>
                <w:rFonts w:eastAsia="Arial Unicode MS"/>
              </w:rPr>
            </w:pPr>
          </w:p>
        </w:tc>
      </w:tr>
      <w:tr w:rsidR="00106996" w:rsidTr="00DB38FD">
        <w:trPr>
          <w:trHeight w:val="557"/>
        </w:trPr>
        <w:tc>
          <w:tcPr>
            <w:tcW w:w="4820" w:type="dxa"/>
          </w:tcPr>
          <w:p w:rsidR="00106996" w:rsidRDefault="00106996" w:rsidP="008D6CEF">
            <w:pPr>
              <w:spacing w:after="120"/>
              <w:rPr>
                <w:szCs w:val="28"/>
              </w:rPr>
            </w:pPr>
            <w:r>
              <w:rPr>
                <w:szCs w:val="28"/>
              </w:rPr>
              <w:t>г. Москва</w:t>
            </w:r>
          </w:p>
        </w:tc>
        <w:tc>
          <w:tcPr>
            <w:tcW w:w="4820" w:type="dxa"/>
          </w:tcPr>
          <w:p w:rsidR="00106996" w:rsidRDefault="00212723" w:rsidP="00212723">
            <w:pPr>
              <w:spacing w:after="120"/>
              <w:ind w:firstLine="67"/>
              <w:jc w:val="right"/>
              <w:rPr>
                <w:szCs w:val="28"/>
              </w:rPr>
            </w:pPr>
            <w:r>
              <w:rPr>
                <w:szCs w:val="28"/>
              </w:rPr>
              <w:t>_</w:t>
            </w:r>
            <w:r w:rsidR="00106996">
              <w:rPr>
                <w:szCs w:val="28"/>
              </w:rPr>
              <w:t xml:space="preserve"> 202</w:t>
            </w:r>
            <w:r>
              <w:rPr>
                <w:szCs w:val="28"/>
              </w:rPr>
              <w:t>4</w:t>
            </w:r>
            <w:r w:rsidR="00106996">
              <w:rPr>
                <w:szCs w:val="28"/>
              </w:rPr>
              <w:t xml:space="preserve"> г.</w:t>
            </w:r>
          </w:p>
        </w:tc>
      </w:tr>
    </w:tbl>
    <w:p w:rsidR="00106996" w:rsidRDefault="00106996" w:rsidP="00106996">
      <w:pPr>
        <w:pStyle w:val="a3"/>
      </w:pPr>
    </w:p>
    <w:p w:rsidR="00106996" w:rsidRDefault="00106996" w:rsidP="00106996">
      <w:pPr>
        <w:pStyle w:val="a3"/>
      </w:pPr>
    </w:p>
    <w:p w:rsidR="00E8716B" w:rsidRPr="0094448E" w:rsidRDefault="00106996" w:rsidP="00E8716B">
      <w:pPr>
        <w:pStyle w:val="a3"/>
        <w:jc w:val="center"/>
        <w:outlineLvl w:val="0"/>
        <w:rPr>
          <w:b/>
          <w:szCs w:val="28"/>
        </w:rPr>
      </w:pPr>
      <w:r>
        <w:rPr>
          <w:b/>
        </w:rPr>
        <w:t xml:space="preserve">О внесении изменений в </w:t>
      </w:r>
      <w:r w:rsidR="00E8716B" w:rsidRPr="0094448E">
        <w:rPr>
          <w:b/>
          <w:szCs w:val="28"/>
        </w:rPr>
        <w:t xml:space="preserve">отдельные постановления Пленума </w:t>
      </w:r>
      <w:r w:rsidR="00E8716B" w:rsidRPr="0094448E">
        <w:rPr>
          <w:b/>
          <w:szCs w:val="28"/>
        </w:rPr>
        <w:br/>
        <w:t xml:space="preserve">Верховного Суда Российской Федерации по уголовным делам </w:t>
      </w:r>
    </w:p>
    <w:p w:rsidR="00106996" w:rsidRPr="005F3BD9" w:rsidRDefault="00106996" w:rsidP="00106996">
      <w:pPr>
        <w:pStyle w:val="a3"/>
        <w:ind w:firstLine="709"/>
        <w:rPr>
          <w:sz w:val="24"/>
          <w:szCs w:val="24"/>
        </w:rPr>
      </w:pPr>
    </w:p>
    <w:p w:rsidR="005F3BD9" w:rsidRPr="005F3BD9" w:rsidRDefault="005F3BD9" w:rsidP="00106996">
      <w:pPr>
        <w:pStyle w:val="a3"/>
        <w:ind w:firstLine="709"/>
        <w:rPr>
          <w:sz w:val="24"/>
          <w:szCs w:val="24"/>
        </w:rPr>
      </w:pPr>
    </w:p>
    <w:p w:rsidR="008B39AB" w:rsidRDefault="008B39AB" w:rsidP="00843569">
      <w:pPr>
        <w:pStyle w:val="af"/>
      </w:pPr>
      <w:r w:rsidRPr="005714C1">
        <w:t>В связи с изменением законодательства, а также возникающими в</w:t>
      </w:r>
      <w:r w:rsidR="001E64BD">
        <w:t> </w:t>
      </w:r>
      <w:r w:rsidRPr="005714C1">
        <w:t>судебной практике вопросами Пленум Верховного Суда Российской Федерации, руководствуясь стат</w:t>
      </w:r>
      <w:r w:rsidR="003D2B56">
        <w:t>ь</w:t>
      </w:r>
      <w:r w:rsidRPr="005714C1">
        <w:t>ей 126 Конституции Российской Федерации, статьями 2 и 5 Федерального конституционного закона от</w:t>
      </w:r>
      <w:r w:rsidR="003D2B56">
        <w:t> </w:t>
      </w:r>
      <w:r w:rsidRPr="005714C1">
        <w:t>5</w:t>
      </w:r>
      <w:r w:rsidR="003D2B56">
        <w:t> </w:t>
      </w:r>
      <w:r w:rsidRPr="005714C1">
        <w:t>февраля 2014</w:t>
      </w:r>
      <w:r w:rsidR="001E64BD">
        <w:t> </w:t>
      </w:r>
      <w:r w:rsidRPr="005714C1">
        <w:t>года №</w:t>
      </w:r>
      <w:r w:rsidR="001E64BD">
        <w:t> </w:t>
      </w:r>
      <w:r w:rsidRPr="005714C1">
        <w:t xml:space="preserve">3-ФКЗ «О Верховном Суде Российской Федерации», </w:t>
      </w:r>
      <w:r w:rsidRPr="00B23E19">
        <w:rPr>
          <w:bCs/>
          <w:w w:val="150"/>
        </w:rPr>
        <w:t>постановляет</w:t>
      </w:r>
      <w:r>
        <w:t xml:space="preserve"> </w:t>
      </w:r>
      <w:r w:rsidRPr="00AC0BF7">
        <w:t>внести изменения в</w:t>
      </w:r>
      <w:r>
        <w:t xml:space="preserve"> следующие </w:t>
      </w:r>
      <w:r w:rsidRPr="005714C1">
        <w:t>постановлени</w:t>
      </w:r>
      <w:r>
        <w:t>я</w:t>
      </w:r>
      <w:r w:rsidRPr="005714C1">
        <w:t xml:space="preserve"> Пленума Верховного Суда Российской Федерации</w:t>
      </w:r>
      <w:r>
        <w:t>.</w:t>
      </w:r>
    </w:p>
    <w:p w:rsidR="008E1381" w:rsidRDefault="008E1381" w:rsidP="00EB6E59">
      <w:pPr>
        <w:pStyle w:val="af"/>
        <w:spacing w:before="0"/>
      </w:pPr>
    </w:p>
    <w:p w:rsidR="008B39AB" w:rsidRDefault="008B39AB" w:rsidP="00A5170F">
      <w:pPr>
        <w:pStyle w:val="af"/>
        <w:spacing w:before="0"/>
      </w:pPr>
      <w:r w:rsidRPr="00A5170F">
        <w:t>1. В постановлени</w:t>
      </w:r>
      <w:r w:rsidR="0007199E" w:rsidRPr="00A5170F">
        <w:t>и</w:t>
      </w:r>
      <w:r w:rsidRPr="00A5170F">
        <w:t xml:space="preserve"> Пленума Верховного Суда Российской Федерации от</w:t>
      </w:r>
      <w:r w:rsidR="00B63587">
        <w:t> </w:t>
      </w:r>
      <w:r w:rsidRPr="00A5170F">
        <w:t> 9 декабря 2008 года №</w:t>
      </w:r>
      <w:r w:rsidR="00AC0BF7" w:rsidRPr="00A5170F">
        <w:t> </w:t>
      </w:r>
      <w:r w:rsidRPr="00A5170F">
        <w:t>25 «О судебной практике по делам о преступлениях, связанных с нарушением правил дорожного движения и</w:t>
      </w:r>
      <w:r w:rsidR="00AC0BF7" w:rsidRPr="00A5170F">
        <w:t> </w:t>
      </w:r>
      <w:r w:rsidRPr="00A5170F">
        <w:t>эксплуатации транспортных средств, а также с их неправомерным завладением без цели хищения»:</w:t>
      </w:r>
    </w:p>
    <w:p w:rsidR="00B63587" w:rsidRPr="00A5170F" w:rsidRDefault="00B63587" w:rsidP="00A5170F">
      <w:pPr>
        <w:pStyle w:val="af"/>
        <w:spacing w:before="0"/>
      </w:pPr>
    </w:p>
    <w:p w:rsidR="001E64BD" w:rsidRPr="00A5170F" w:rsidRDefault="001E64BD" w:rsidP="00A517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5170F">
        <w:rPr>
          <w:szCs w:val="28"/>
        </w:rPr>
        <w:t>1) преамбулу изложить в следующей редакции:</w:t>
      </w:r>
    </w:p>
    <w:p w:rsidR="009310F5" w:rsidRDefault="009310F5" w:rsidP="00A517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5170F">
        <w:rPr>
          <w:szCs w:val="28"/>
        </w:rPr>
        <w:t>«В связи с вопросами, возникающими у судов при рассмотрении дел о</w:t>
      </w:r>
      <w:r w:rsidR="00A5170F">
        <w:rPr>
          <w:szCs w:val="28"/>
        </w:rPr>
        <w:t> </w:t>
      </w:r>
      <w:r w:rsidRPr="00A5170F">
        <w:rPr>
          <w:szCs w:val="28"/>
        </w:rPr>
        <w:t>преступлениях, предусмотренных статьями 264, 264</w:t>
      </w:r>
      <w:r w:rsidRPr="00A5170F">
        <w:rPr>
          <w:szCs w:val="28"/>
          <w:vertAlign w:val="superscript"/>
        </w:rPr>
        <w:t>1</w:t>
      </w:r>
      <w:r w:rsidRPr="00A5170F">
        <w:rPr>
          <w:szCs w:val="28"/>
        </w:rPr>
        <w:t>, 264</w:t>
      </w:r>
      <w:r w:rsidRPr="00A5170F">
        <w:rPr>
          <w:szCs w:val="28"/>
          <w:vertAlign w:val="superscript"/>
        </w:rPr>
        <w:t>2</w:t>
      </w:r>
      <w:r w:rsidRPr="00A5170F">
        <w:rPr>
          <w:szCs w:val="28"/>
        </w:rPr>
        <w:t>, 264</w:t>
      </w:r>
      <w:r w:rsidRPr="00A5170F">
        <w:rPr>
          <w:szCs w:val="28"/>
          <w:vertAlign w:val="superscript"/>
        </w:rPr>
        <w:t>3</w:t>
      </w:r>
      <w:r w:rsidRPr="00A5170F">
        <w:rPr>
          <w:szCs w:val="28"/>
        </w:rPr>
        <w:t>, 266, а</w:t>
      </w:r>
      <w:r w:rsidR="00A5170F">
        <w:rPr>
          <w:szCs w:val="28"/>
        </w:rPr>
        <w:t> </w:t>
      </w:r>
      <w:r w:rsidRPr="00A5170F">
        <w:rPr>
          <w:szCs w:val="28"/>
        </w:rPr>
        <w:t>также статьей 166 Уголовного кодекса Российской Федерации, и в целях обеспечения единства судебной практики Пленум Верховного Суда Российской Федерации, руководствуясь статьей 126 Конституции Российской Федерации, статьями 2 и 5 Федерального конституционного закона от 5 февраля 2014 года № 3-ФКЗ «О Верховном Суде Российской Федерации», постановляет дать судам следующие разъяснения.»;</w:t>
      </w:r>
    </w:p>
    <w:p w:rsidR="00167CE6" w:rsidRDefault="00167CE6" w:rsidP="00A5170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43569" w:rsidRPr="00A5170F" w:rsidRDefault="00843569" w:rsidP="00A5170F">
      <w:pPr>
        <w:pStyle w:val="af"/>
        <w:spacing w:before="0"/>
      </w:pPr>
      <w:r w:rsidRPr="00A5170F">
        <w:lastRenderedPageBreak/>
        <w:t>2) пункт 2 изложить в следующей редакции:</w:t>
      </w:r>
    </w:p>
    <w:p w:rsidR="009310F5" w:rsidRPr="00A5170F" w:rsidRDefault="009310F5" w:rsidP="00A5170F">
      <w:pPr>
        <w:pStyle w:val="af"/>
        <w:spacing w:before="0"/>
      </w:pPr>
      <w:r w:rsidRPr="00A5170F">
        <w:t xml:space="preserve">«2. Ответственности по статьям </w:t>
      </w:r>
      <w:r w:rsidRPr="00A5170F">
        <w:rPr>
          <w:rStyle w:val="10"/>
          <w:rFonts w:eastAsia="Calibri"/>
          <w:sz w:val="28"/>
          <w:szCs w:val="28"/>
        </w:rPr>
        <w:t>264, 264</w:t>
      </w:r>
      <w:r w:rsidRPr="00A5170F">
        <w:rPr>
          <w:rStyle w:val="10"/>
          <w:rFonts w:eastAsia="Calibri"/>
          <w:sz w:val="28"/>
          <w:szCs w:val="28"/>
          <w:vertAlign w:val="superscript"/>
        </w:rPr>
        <w:t>1</w:t>
      </w:r>
      <w:r w:rsidRPr="00A5170F">
        <w:rPr>
          <w:rStyle w:val="10"/>
          <w:rFonts w:eastAsia="Calibri"/>
          <w:sz w:val="28"/>
          <w:szCs w:val="28"/>
        </w:rPr>
        <w:t>,</w:t>
      </w:r>
      <w:r w:rsidRPr="00A5170F">
        <w:t> </w:t>
      </w:r>
      <w:r w:rsidRPr="00A5170F">
        <w:rPr>
          <w:rStyle w:val="10"/>
          <w:rFonts w:eastAsia="Calibri"/>
          <w:sz w:val="28"/>
          <w:szCs w:val="28"/>
        </w:rPr>
        <w:t>264</w:t>
      </w:r>
      <w:r w:rsidRPr="00A5170F">
        <w:rPr>
          <w:rStyle w:val="10"/>
          <w:rFonts w:eastAsia="Calibri"/>
          <w:sz w:val="28"/>
          <w:szCs w:val="28"/>
          <w:vertAlign w:val="superscript"/>
        </w:rPr>
        <w:t xml:space="preserve">2 </w:t>
      </w:r>
      <w:r w:rsidRPr="00A5170F">
        <w:t>и </w:t>
      </w:r>
      <w:r w:rsidRPr="00A5170F">
        <w:rPr>
          <w:rStyle w:val="10"/>
          <w:rFonts w:eastAsia="Calibri"/>
          <w:sz w:val="28"/>
          <w:szCs w:val="28"/>
        </w:rPr>
        <w:t>264</w:t>
      </w:r>
      <w:r w:rsidRPr="00A5170F">
        <w:rPr>
          <w:rStyle w:val="10"/>
          <w:rFonts w:eastAsia="Calibri"/>
          <w:sz w:val="28"/>
          <w:szCs w:val="28"/>
          <w:vertAlign w:val="superscript"/>
        </w:rPr>
        <w:t>3</w:t>
      </w:r>
      <w:r w:rsidRPr="00A5170F">
        <w:t xml:space="preserve"> УК РФ </w:t>
      </w:r>
      <w:r w:rsidRPr="00A5170F">
        <w:rPr>
          <w:lang w:val="kk-KZ"/>
        </w:rPr>
        <w:t xml:space="preserve">подлежит </w:t>
      </w:r>
      <w:r w:rsidRPr="00A5170F">
        <w:t>достигшее 16-летнего возраста лицо, управлявшее автомобилем, трамваем или другим механическим транспортным средством, предназначенным для перевозки по дорогам людей, грузов или оборудования, установленного на</w:t>
      </w:r>
      <w:r w:rsidR="003831F5">
        <w:t> </w:t>
      </w:r>
      <w:r w:rsidRPr="00A5170F">
        <w:t xml:space="preserve">нем (пункт 1.2 Правил дорожного движения Российской Федерации, </w:t>
      </w:r>
      <w:r w:rsidR="003831F5">
        <w:br/>
      </w:r>
      <w:r w:rsidRPr="00A5170F">
        <w:t xml:space="preserve">далее − Правила). </w:t>
      </w:r>
    </w:p>
    <w:p w:rsidR="009310F5" w:rsidRPr="00A5170F" w:rsidRDefault="009310F5" w:rsidP="00A5170F">
      <w:pPr>
        <w:pStyle w:val="af"/>
        <w:spacing w:before="0"/>
        <w:rPr>
          <w:i/>
          <w:strike/>
        </w:rPr>
      </w:pPr>
      <w:r w:rsidRPr="00A5170F">
        <w:t>Субъектом преступлений, предусмотренных статьями 264 и 264</w:t>
      </w:r>
      <w:r w:rsidRPr="00A5170F">
        <w:rPr>
          <w:vertAlign w:val="superscript"/>
        </w:rPr>
        <w:t>1</w:t>
      </w:r>
      <w:r w:rsidRPr="00A5170F">
        <w:t xml:space="preserve"> УК</w:t>
      </w:r>
      <w:r w:rsidR="00A6368A" w:rsidRPr="00A5170F">
        <w:t> </w:t>
      </w:r>
      <w:r w:rsidRPr="00A5170F">
        <w:t>РФ</w:t>
      </w:r>
      <w:r w:rsidR="00A66D83">
        <w:t xml:space="preserve">, </w:t>
      </w:r>
      <w:r w:rsidRPr="00A5170F">
        <w:t xml:space="preserve">признается не </w:t>
      </w:r>
      <w:r w:rsidRPr="00A66D83">
        <w:t>только в</w:t>
      </w:r>
      <w:r w:rsidRPr="00A5170F">
        <w:t xml:space="preserve">одитель, сдавший экзамены на право управления указанным видом транспортного средства и получивший соответствующее удостоверение, но и любое другое лицо, управлявшее транспортным средством, в том числе лицо, у которого </w:t>
      </w:r>
      <w:r w:rsidRPr="00315F77">
        <w:t>указанный</w:t>
      </w:r>
      <w:r w:rsidRPr="00A5170F">
        <w:t xml:space="preserve"> документ был изъят в установленном законом порядке за ранее допущенное нарушение пунктов Правил, лицо, не имевшее либо лишенное права управления соответствующим видом транспортного средства, а также лицо, обучающее вождению на учебном транспортном средстве с двойным управлением. При</w:t>
      </w:r>
      <w:r w:rsidR="00A6368A" w:rsidRPr="00A5170F">
        <w:t> </w:t>
      </w:r>
      <w:r w:rsidRPr="00A5170F">
        <w:t>этом ответственности по статье</w:t>
      </w:r>
      <w:r w:rsidR="00A8038D">
        <w:t> </w:t>
      </w:r>
      <w:r w:rsidRPr="00A5170F">
        <w:rPr>
          <w:rStyle w:val="10"/>
          <w:rFonts w:eastAsia="Calibri"/>
          <w:sz w:val="28"/>
          <w:szCs w:val="28"/>
        </w:rPr>
        <w:t>264</w:t>
      </w:r>
      <w:r w:rsidRPr="00A5170F">
        <w:rPr>
          <w:rStyle w:val="10"/>
          <w:rFonts w:eastAsia="Calibri"/>
          <w:sz w:val="28"/>
          <w:szCs w:val="28"/>
          <w:vertAlign w:val="superscript"/>
        </w:rPr>
        <w:t>1</w:t>
      </w:r>
      <w:r w:rsidRPr="00A5170F">
        <w:t xml:space="preserve"> УК РФ, а равно по статьям</w:t>
      </w:r>
      <w:r w:rsidR="00DB38FD">
        <w:t> </w:t>
      </w:r>
      <w:r w:rsidRPr="00A5170F">
        <w:rPr>
          <w:rStyle w:val="10"/>
          <w:rFonts w:eastAsia="Calibri"/>
          <w:sz w:val="28"/>
          <w:szCs w:val="28"/>
        </w:rPr>
        <w:t>264</w:t>
      </w:r>
      <w:r w:rsidRPr="00A5170F">
        <w:rPr>
          <w:rStyle w:val="10"/>
          <w:rFonts w:eastAsia="Calibri"/>
          <w:sz w:val="28"/>
          <w:szCs w:val="28"/>
          <w:vertAlign w:val="superscript"/>
        </w:rPr>
        <w:t>2</w:t>
      </w:r>
      <w:r w:rsidRPr="00A5170F">
        <w:rPr>
          <w:rStyle w:val="10"/>
          <w:rFonts w:eastAsia="Calibri"/>
          <w:sz w:val="28"/>
          <w:szCs w:val="28"/>
        </w:rPr>
        <w:t xml:space="preserve"> </w:t>
      </w:r>
      <w:r w:rsidRPr="00A5170F">
        <w:rPr>
          <w:rStyle w:val="10"/>
          <w:rFonts w:eastAsia="SimSun"/>
          <w:sz w:val="28"/>
          <w:szCs w:val="28"/>
        </w:rPr>
        <w:t>и</w:t>
      </w:r>
      <w:r w:rsidR="00A6368A" w:rsidRPr="00A5170F">
        <w:rPr>
          <w:rStyle w:val="10"/>
          <w:rFonts w:eastAsia="SimSun"/>
          <w:sz w:val="28"/>
          <w:szCs w:val="28"/>
        </w:rPr>
        <w:t> </w:t>
      </w:r>
      <w:r w:rsidRPr="00A5170F">
        <w:rPr>
          <w:rStyle w:val="10"/>
          <w:rFonts w:eastAsia="Calibri"/>
          <w:sz w:val="28"/>
          <w:szCs w:val="28"/>
        </w:rPr>
        <w:t>264</w:t>
      </w:r>
      <w:r w:rsidRPr="00A5170F">
        <w:rPr>
          <w:rStyle w:val="10"/>
          <w:rFonts w:eastAsia="Calibri"/>
          <w:sz w:val="28"/>
          <w:szCs w:val="28"/>
          <w:vertAlign w:val="superscript"/>
        </w:rPr>
        <w:t>3</w:t>
      </w:r>
      <w:r w:rsidRPr="00A5170F">
        <w:t xml:space="preserve"> УК РФ подлежит только лицо, подвергнутое административному наказанию за совершение указанных в данных нормах административных правонарушений или имеющее судимость за соответствующие преступления, а в случаях, предусмотренных частью 1 статьи</w:t>
      </w:r>
      <w:r w:rsidR="00DB38FD">
        <w:t>  </w:t>
      </w:r>
      <w:r w:rsidRPr="00A5170F">
        <w:rPr>
          <w:rStyle w:val="10"/>
          <w:rFonts w:eastAsia="Calibri"/>
          <w:sz w:val="28"/>
          <w:szCs w:val="28"/>
        </w:rPr>
        <w:t>264</w:t>
      </w:r>
      <w:r w:rsidRPr="00A5170F">
        <w:rPr>
          <w:rStyle w:val="10"/>
          <w:rFonts w:eastAsia="Calibri"/>
          <w:sz w:val="28"/>
          <w:szCs w:val="28"/>
          <w:vertAlign w:val="superscript"/>
        </w:rPr>
        <w:t>2</w:t>
      </w:r>
      <w:r w:rsidRPr="00A5170F">
        <w:rPr>
          <w:rStyle w:val="10"/>
          <w:rFonts w:eastAsia="Calibri"/>
          <w:sz w:val="28"/>
          <w:szCs w:val="28"/>
        </w:rPr>
        <w:t xml:space="preserve"> и</w:t>
      </w:r>
      <w:r w:rsidR="00A6368A" w:rsidRPr="00A5170F">
        <w:rPr>
          <w:rStyle w:val="10"/>
          <w:rFonts w:eastAsia="Calibri"/>
          <w:sz w:val="28"/>
          <w:szCs w:val="28"/>
        </w:rPr>
        <w:t> </w:t>
      </w:r>
      <w:r w:rsidRPr="00A5170F">
        <w:t>статьей</w:t>
      </w:r>
      <w:r w:rsidR="00A6368A" w:rsidRPr="00A5170F">
        <w:t> </w:t>
      </w:r>
      <w:r w:rsidRPr="00A5170F">
        <w:rPr>
          <w:rStyle w:val="10"/>
          <w:rFonts w:eastAsia="Calibri"/>
          <w:sz w:val="28"/>
          <w:szCs w:val="28"/>
        </w:rPr>
        <w:t>264</w:t>
      </w:r>
      <w:r w:rsidRPr="00A5170F">
        <w:rPr>
          <w:rStyle w:val="10"/>
          <w:rFonts w:eastAsia="Calibri"/>
          <w:sz w:val="28"/>
          <w:szCs w:val="28"/>
          <w:vertAlign w:val="superscript"/>
        </w:rPr>
        <w:t>3</w:t>
      </w:r>
      <w:r w:rsidRPr="00A5170F">
        <w:t xml:space="preserve"> УК РФ, – также лишенное права управления транспортными средствами. </w:t>
      </w:r>
    </w:p>
    <w:p w:rsidR="009310F5" w:rsidRPr="00A5170F" w:rsidRDefault="009310F5" w:rsidP="00A5170F">
      <w:pPr>
        <w:pStyle w:val="af"/>
        <w:spacing w:before="0"/>
      </w:pPr>
      <w:r w:rsidRPr="00A5170F">
        <w:t>Под механическими транспортными средствами в статьях 264–</w:t>
      </w:r>
      <w:r w:rsidRPr="00A5170F">
        <w:rPr>
          <w:bCs/>
        </w:rPr>
        <w:t>264</w:t>
      </w:r>
      <w:r w:rsidRPr="00A5170F">
        <w:rPr>
          <w:bCs/>
          <w:vertAlign w:val="superscript"/>
        </w:rPr>
        <w:t>3</w:t>
      </w:r>
      <w:r w:rsidRPr="00A5170F">
        <w:rPr>
          <w:bCs/>
        </w:rPr>
        <w:t xml:space="preserve"> УК</w:t>
      </w:r>
      <w:r w:rsidR="00197299" w:rsidRPr="00A5170F">
        <w:rPr>
          <w:bCs/>
        </w:rPr>
        <w:t> </w:t>
      </w:r>
      <w:r w:rsidRPr="00A5170F">
        <w:rPr>
          <w:bCs/>
        </w:rPr>
        <w:t xml:space="preserve">РФ понимаются </w:t>
      </w:r>
      <w:r w:rsidRPr="00A5170F">
        <w:rPr>
          <w:rStyle w:val="10"/>
          <w:rFonts w:eastAsia="SimSun"/>
          <w:sz w:val="28"/>
          <w:szCs w:val="28"/>
        </w:rPr>
        <w:t>автомобили</w:t>
      </w:r>
      <w:r w:rsidRPr="00A5170F">
        <w:rPr>
          <w:rStyle w:val="10"/>
          <w:rFonts w:eastAsia="Calibri"/>
          <w:sz w:val="28"/>
          <w:szCs w:val="28"/>
        </w:rPr>
        <w:t xml:space="preserve">, автобусы, троллейбусы, трамваи, мотоциклы, квадрициклы, мопеды, иные </w:t>
      </w:r>
      <w:r w:rsidRPr="00A5170F">
        <w:t>приводимые в движение двигателем</w:t>
      </w:r>
      <w:r w:rsidRPr="00A5170F">
        <w:rPr>
          <w:rStyle w:val="10"/>
          <w:rFonts w:eastAsia="Calibri"/>
          <w:sz w:val="28"/>
          <w:szCs w:val="28"/>
        </w:rPr>
        <w:t xml:space="preserve"> транспортные средства, на управление которыми в соответствии с</w:t>
      </w:r>
      <w:r w:rsidR="00A6368A" w:rsidRPr="00A5170F">
        <w:rPr>
          <w:rStyle w:val="10"/>
          <w:rFonts w:eastAsia="Calibri"/>
          <w:sz w:val="28"/>
          <w:szCs w:val="28"/>
        </w:rPr>
        <w:t> </w:t>
      </w:r>
      <w:r w:rsidRPr="00A5170F">
        <w:rPr>
          <w:rStyle w:val="10"/>
          <w:rFonts w:eastAsia="Calibri"/>
          <w:sz w:val="28"/>
          <w:szCs w:val="28"/>
        </w:rPr>
        <w:t>законодательством Российской Федерации о безопасности дорожного движения предоставляется специальное право</w:t>
      </w:r>
      <w:r w:rsidRPr="00A5170F">
        <w:t>, а также</w:t>
      </w:r>
      <w:r w:rsidRPr="00A5170F">
        <w:rPr>
          <w:rStyle w:val="10"/>
          <w:rFonts w:eastAsia="Calibri"/>
          <w:sz w:val="28"/>
          <w:szCs w:val="28"/>
        </w:rPr>
        <w:t xml:space="preserve"> трактора, </w:t>
      </w:r>
      <w:r w:rsidRPr="00A5170F">
        <w:t>самоходные дорожно-строительные и иные самоходные машины.</w:t>
      </w:r>
    </w:p>
    <w:p w:rsidR="00106996" w:rsidRPr="00A5170F" w:rsidRDefault="009310F5" w:rsidP="00A5170F">
      <w:pPr>
        <w:pStyle w:val="31"/>
        <w:ind w:left="0" w:firstLine="709"/>
        <w:rPr>
          <w:szCs w:val="28"/>
          <w:u w:val="none"/>
        </w:rPr>
      </w:pPr>
      <w:r w:rsidRPr="00A5170F">
        <w:rPr>
          <w:szCs w:val="28"/>
          <w:u w:val="none"/>
        </w:rPr>
        <w:t>Лица</w:t>
      </w:r>
      <w:r w:rsidRPr="00A5170F">
        <w:rPr>
          <w:rStyle w:val="s0"/>
          <w:szCs w:val="28"/>
          <w:u w:val="none"/>
        </w:rPr>
        <w:t>,</w:t>
      </w:r>
      <w:r w:rsidRPr="00A5170F">
        <w:rPr>
          <w:szCs w:val="28"/>
          <w:u w:val="none"/>
        </w:rPr>
        <w:t xml:space="preserve"> управлявшие транспортными средствами, не относящимися к</w:t>
      </w:r>
      <w:r w:rsidR="00A6368A" w:rsidRPr="00A5170F">
        <w:rPr>
          <w:szCs w:val="28"/>
          <w:u w:val="none"/>
        </w:rPr>
        <w:t> </w:t>
      </w:r>
      <w:r w:rsidRPr="00A5170F">
        <w:rPr>
          <w:szCs w:val="28"/>
          <w:u w:val="none"/>
        </w:rPr>
        <w:t xml:space="preserve">указанным механическим транспортным средствам (например, средством индивидуальной мобильности, </w:t>
      </w:r>
      <w:r w:rsidRPr="00A5170F">
        <w:rPr>
          <w:bCs/>
          <w:szCs w:val="28"/>
          <w:u w:val="none"/>
        </w:rPr>
        <w:t>указанным в пункте 1.2 Правил,</w:t>
      </w:r>
      <w:r w:rsidRPr="00A5170F">
        <w:rPr>
          <w:szCs w:val="28"/>
          <w:u w:val="none"/>
        </w:rPr>
        <w:t xml:space="preserve"> или велосипедом), либо использовавшие для передвижения иные средства (в</w:t>
      </w:r>
      <w:r w:rsidR="00A6368A" w:rsidRPr="00A5170F">
        <w:rPr>
          <w:szCs w:val="28"/>
          <w:u w:val="none"/>
        </w:rPr>
        <w:t> </w:t>
      </w:r>
      <w:r w:rsidRPr="00A5170F">
        <w:rPr>
          <w:szCs w:val="28"/>
          <w:u w:val="none"/>
        </w:rPr>
        <w:t xml:space="preserve">частности, самокат) и допустившие нарушение правил безопасности движения или эксплуатации транспортных средств, повлекшее по неосторожности причинение тяжкого вреда здоровью или смерть человека, </w:t>
      </w:r>
      <w:r w:rsidRPr="00A5170F">
        <w:rPr>
          <w:rStyle w:val="ae"/>
          <w:u w:val="none"/>
        </w:rPr>
        <w:t>при наличии к тому оснований</w:t>
      </w:r>
      <w:r w:rsidRPr="00A5170F">
        <w:rPr>
          <w:szCs w:val="28"/>
          <w:u w:val="none"/>
        </w:rPr>
        <w:t xml:space="preserve"> несут ответственность соответственно по частям</w:t>
      </w:r>
      <w:r w:rsidR="00DB38FD">
        <w:rPr>
          <w:szCs w:val="28"/>
          <w:u w:val="none"/>
        </w:rPr>
        <w:t> </w:t>
      </w:r>
      <w:r w:rsidRPr="00A5170F">
        <w:rPr>
          <w:szCs w:val="28"/>
          <w:u w:val="none"/>
        </w:rPr>
        <w:t>1, 2 или 3 статьи 268 УК РФ.»;</w:t>
      </w:r>
    </w:p>
    <w:p w:rsidR="00F27277" w:rsidRPr="00A5170F" w:rsidRDefault="00F27277" w:rsidP="00A5170F">
      <w:pPr>
        <w:pStyle w:val="af"/>
        <w:spacing w:before="0"/>
      </w:pPr>
      <w:r w:rsidRPr="00A5170F">
        <w:t>3) в пункте 4:</w:t>
      </w:r>
    </w:p>
    <w:p w:rsidR="00F27277" w:rsidRPr="00A5170F" w:rsidRDefault="00F27277" w:rsidP="00A5170F">
      <w:pPr>
        <w:pStyle w:val="af"/>
        <w:spacing w:before="0"/>
      </w:pPr>
      <w:r w:rsidRPr="00A5170F">
        <w:t>а) дополнить абзацем первым следующего содержания:</w:t>
      </w:r>
    </w:p>
    <w:p w:rsidR="009310F5" w:rsidRPr="00A5170F" w:rsidRDefault="009310F5" w:rsidP="00A517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5170F">
        <w:rPr>
          <w:bCs/>
          <w:szCs w:val="28"/>
        </w:rPr>
        <w:t>«</w:t>
      </w:r>
      <w:r w:rsidRPr="00421E1A">
        <w:rPr>
          <w:bCs/>
          <w:szCs w:val="28"/>
        </w:rPr>
        <w:t xml:space="preserve">4. Судам следует иметь в виду, что Правилами устанавливается порядок движения транспортных средств как по дороге, под которой понимается обустроенная или приспособленная и используемая для движения транспортных средств полоса земли либо поверхность искусственного сооружения, включающая в себя одну или несколько проезжих частей, трамвайные пути, тротуары, обочины и разделительные </w:t>
      </w:r>
      <w:r w:rsidRPr="00421E1A">
        <w:rPr>
          <w:bCs/>
          <w:szCs w:val="28"/>
        </w:rPr>
        <w:lastRenderedPageBreak/>
        <w:t xml:space="preserve">полосы при их наличии, так и по </w:t>
      </w:r>
      <w:r w:rsidRPr="00421E1A">
        <w:rPr>
          <w:szCs w:val="28"/>
        </w:rPr>
        <w:t>непосредственно</w:t>
      </w:r>
      <w:r w:rsidRPr="00421E1A">
        <w:rPr>
          <w:bCs/>
          <w:szCs w:val="28"/>
        </w:rPr>
        <w:t xml:space="preserve"> п</w:t>
      </w:r>
      <w:r w:rsidRPr="00421E1A">
        <w:rPr>
          <w:szCs w:val="28"/>
        </w:rPr>
        <w:t>рилегающей к дороге территории, не предназначенной для сквозного движения транспортных средств (пункт 1.2 Правил).</w:t>
      </w:r>
      <w:r w:rsidRPr="00A5170F">
        <w:rPr>
          <w:szCs w:val="28"/>
        </w:rPr>
        <w:t xml:space="preserve"> С учетом этого ответственность по статье</w:t>
      </w:r>
      <w:r w:rsidR="003A793E">
        <w:rPr>
          <w:szCs w:val="28"/>
        </w:rPr>
        <w:t> </w:t>
      </w:r>
      <w:r w:rsidRPr="00A5170F">
        <w:rPr>
          <w:szCs w:val="28"/>
        </w:rPr>
        <w:t xml:space="preserve">264 УК РФ наступает за нарушения правил дорожного движения и эксплуатации транспортных средств, допущенные в пределах обустроенных или специально приспособленных для движения транспортных средств полос земли или </w:t>
      </w:r>
      <w:r w:rsidRPr="00A5170F">
        <w:rPr>
          <w:bCs/>
          <w:szCs w:val="28"/>
        </w:rPr>
        <w:t>поверхности искусственных сооружений</w:t>
      </w:r>
      <w:r w:rsidRPr="00A5170F">
        <w:rPr>
          <w:szCs w:val="28"/>
        </w:rPr>
        <w:t>, прилегающих к ним территорий (например, во дворах многоквартирных домов, в коттеджных поселках, на автостоянках, автозаправочных станциях, территориях организаций), а также на иных приспособленных и используемых водителями для движения транспортных средств участках местности, проложенных в лесу, в поле, по ледовой поверхности реки или озера, и др.»;</w:t>
      </w:r>
    </w:p>
    <w:p w:rsidR="00F27277" w:rsidRPr="00A5170F" w:rsidRDefault="00F27277" w:rsidP="00A5170F">
      <w:pPr>
        <w:pStyle w:val="af"/>
        <w:spacing w:before="0"/>
      </w:pPr>
      <w:r w:rsidRPr="00A5170F">
        <w:t>б) абзац первый считать абзацем вторым;</w:t>
      </w:r>
    </w:p>
    <w:p w:rsidR="009310F5" w:rsidRPr="00A5170F" w:rsidRDefault="0007199E" w:rsidP="00A5170F">
      <w:pPr>
        <w:pStyle w:val="af"/>
        <w:spacing w:before="0"/>
      </w:pPr>
      <w:r w:rsidRPr="00A5170F">
        <w:t>4) пункт 10</w:t>
      </w:r>
      <w:r w:rsidRPr="00A5170F">
        <w:rPr>
          <w:vertAlign w:val="superscript"/>
        </w:rPr>
        <w:t>1</w:t>
      </w:r>
      <w:r w:rsidR="009310F5" w:rsidRPr="00A5170F">
        <w:t xml:space="preserve"> изложить в следующей редакции:</w:t>
      </w:r>
    </w:p>
    <w:p w:rsidR="009310F5" w:rsidRPr="00A5170F" w:rsidRDefault="009310F5" w:rsidP="00A5170F">
      <w:pPr>
        <w:pStyle w:val="af"/>
        <w:spacing w:before="0"/>
      </w:pPr>
      <w:r w:rsidRPr="00A5170F">
        <w:t>«10</w:t>
      </w:r>
      <w:r w:rsidRPr="00A5170F">
        <w:rPr>
          <w:vertAlign w:val="superscript"/>
        </w:rPr>
        <w:t>1</w:t>
      </w:r>
      <w:r w:rsidRPr="00A5170F">
        <w:t>. Судам необходимо иметь в виду, что по уголовным делам о</w:t>
      </w:r>
      <w:r w:rsidR="00894B15" w:rsidRPr="00A5170F">
        <w:t> </w:t>
      </w:r>
      <w:r w:rsidRPr="00A5170F">
        <w:t>преступлениях, предусмотренных пунктом «а» части 2, пунктом</w:t>
      </w:r>
      <w:r w:rsidR="003831F5">
        <w:t> </w:t>
      </w:r>
      <w:r w:rsidRPr="00A5170F">
        <w:t>«а» части</w:t>
      </w:r>
      <w:r w:rsidR="00894B15" w:rsidRPr="00A5170F">
        <w:t> </w:t>
      </w:r>
      <w:r w:rsidRPr="00A5170F">
        <w:t>4 и пунктом «а» части 6 статьи 264 и статьей 264</w:t>
      </w:r>
      <w:r w:rsidRPr="00A5170F">
        <w:rPr>
          <w:vertAlign w:val="superscript"/>
        </w:rPr>
        <w:t>1</w:t>
      </w:r>
      <w:r w:rsidRPr="00A5170F">
        <w:t xml:space="preserve"> УК РФ, факт употребления лицом, управляющим транспортным средством, веществ, вызывающих алкогольное опьянение, должен быть установлен по результатам освидетельствования на состояние алкогольного опьянения и</w:t>
      </w:r>
      <w:r w:rsidR="00894B15" w:rsidRPr="00A5170F">
        <w:t> </w:t>
      </w:r>
      <w:r w:rsidRPr="00A5170F">
        <w:t>(или) медицинского освидетельствования на состояние опьянения, а</w:t>
      </w:r>
      <w:r w:rsidR="00894B15" w:rsidRPr="00A5170F">
        <w:t> </w:t>
      </w:r>
      <w:r w:rsidRPr="00A5170F">
        <w:t>наличие в</w:t>
      </w:r>
      <w:r w:rsidR="00894B15" w:rsidRPr="00A5170F">
        <w:t> </w:t>
      </w:r>
      <w:r w:rsidRPr="00A5170F">
        <w:t>организме такого лица наркотических средств, психотропных веществ или их аналогов либо новых потенциально опасных психоактивных веществ – по результатам химико-токсикологических исследований при медицинском освидетельствовании на состояние опьянения, проведенных в</w:t>
      </w:r>
      <w:r w:rsidR="00894B15" w:rsidRPr="00A5170F">
        <w:t> </w:t>
      </w:r>
      <w:r w:rsidRPr="00A5170F">
        <w:t>соответствии с правилами, утвержденными Правительством Российской Федерации, и в порядке, установленном Министерством здравоохранения Российской Федерации, либо по результатам судебной экспертизы, проведенной в порядке, предусмотренном Уголовно-процессуальным кодексом Российской Федерации.</w:t>
      </w:r>
    </w:p>
    <w:p w:rsidR="0007199E" w:rsidRPr="00A5170F" w:rsidRDefault="009310F5" w:rsidP="00A5170F">
      <w:pPr>
        <w:pStyle w:val="af"/>
        <w:spacing w:before="0"/>
      </w:pPr>
      <w:r w:rsidRPr="00A5170F">
        <w:rPr>
          <w:bCs/>
        </w:rPr>
        <w:t>Законодательством Российской Федерации предусмотрен ограниченный перечень обстоятельств, которые могут свидетельствовать о</w:t>
      </w:r>
      <w:r w:rsidR="00894B15" w:rsidRPr="00A5170F">
        <w:rPr>
          <w:bCs/>
        </w:rPr>
        <w:t> </w:t>
      </w:r>
      <w:r w:rsidRPr="00A5170F">
        <w:rPr>
          <w:bCs/>
        </w:rPr>
        <w:t>нахождении водителя в состоянии опьянения, и способов установления таких обстоятельств. В силу положений пункта 2 примечаний к статье</w:t>
      </w:r>
      <w:r w:rsidR="003A793E">
        <w:rPr>
          <w:bCs/>
        </w:rPr>
        <w:t> </w:t>
      </w:r>
      <w:r w:rsidRPr="00A5170F">
        <w:rPr>
          <w:bCs/>
        </w:rPr>
        <w:t>264 УК РФ данный перечень расширительному толкованию не подлежит.»;</w:t>
      </w:r>
    </w:p>
    <w:p w:rsidR="0007199E" w:rsidRPr="00A5170F" w:rsidRDefault="0007199E" w:rsidP="00A5170F">
      <w:pPr>
        <w:pStyle w:val="af"/>
        <w:spacing w:before="0"/>
      </w:pPr>
      <w:r w:rsidRPr="00A5170F">
        <w:t>5</w:t>
      </w:r>
      <w:r w:rsidR="00CE0DB1" w:rsidRPr="00A5170F">
        <w:t>) </w:t>
      </w:r>
      <w:r w:rsidRPr="00A5170F">
        <w:t>дополнить пункт</w:t>
      </w:r>
      <w:r w:rsidR="00CE0DB1" w:rsidRPr="00A5170F">
        <w:t>ами</w:t>
      </w:r>
      <w:r w:rsidRPr="00A5170F">
        <w:t xml:space="preserve"> 10</w:t>
      </w:r>
      <w:r w:rsidRPr="00A5170F">
        <w:rPr>
          <w:vertAlign w:val="superscript"/>
        </w:rPr>
        <w:t>3</w:t>
      </w:r>
      <w:r w:rsidRPr="00A5170F">
        <w:t xml:space="preserve"> </w:t>
      </w:r>
      <w:r w:rsidR="00CE0DB1" w:rsidRPr="00A5170F">
        <w:t>и 10</w:t>
      </w:r>
      <w:r w:rsidR="00CE0DB1" w:rsidRPr="00A5170F">
        <w:rPr>
          <w:vertAlign w:val="superscript"/>
        </w:rPr>
        <w:t>4</w:t>
      </w:r>
      <w:r w:rsidR="00CE0DB1" w:rsidRPr="00A5170F">
        <w:t xml:space="preserve"> </w:t>
      </w:r>
      <w:r w:rsidRPr="00A5170F">
        <w:t>следующего содержания:</w:t>
      </w:r>
    </w:p>
    <w:p w:rsidR="00CE0DB1" w:rsidRPr="00A5170F" w:rsidRDefault="00CE0DB1" w:rsidP="00A5170F">
      <w:pPr>
        <w:pStyle w:val="af"/>
        <w:spacing w:before="0"/>
      </w:pPr>
      <w:r w:rsidRPr="00A5170F">
        <w:t>«10</w:t>
      </w:r>
      <w:r w:rsidRPr="00A5170F">
        <w:rPr>
          <w:vertAlign w:val="superscript"/>
        </w:rPr>
        <w:t>3</w:t>
      </w:r>
      <w:r w:rsidRPr="00A5170F">
        <w:t>. </w:t>
      </w:r>
      <w:proofErr w:type="gramStart"/>
      <w:r w:rsidRPr="00A5170F">
        <w:t xml:space="preserve">По смыслу закона </w:t>
      </w:r>
      <w:r w:rsidRPr="00A5170F">
        <w:rPr>
          <w:rStyle w:val="ae"/>
        </w:rPr>
        <w:t>по пункту «б» соответствующей части статьи</w:t>
      </w:r>
      <w:r w:rsidR="003A793E">
        <w:rPr>
          <w:rStyle w:val="ae"/>
        </w:rPr>
        <w:t> </w:t>
      </w:r>
      <w:r w:rsidRPr="00A5170F">
        <w:rPr>
          <w:rStyle w:val="ae"/>
        </w:rPr>
        <w:t xml:space="preserve">264 УК РФ </w:t>
      </w:r>
      <w:r w:rsidRPr="00A5170F">
        <w:t xml:space="preserve">квалифицируется </w:t>
      </w:r>
      <w:r w:rsidRPr="00A5170F">
        <w:rPr>
          <w:rStyle w:val="ae"/>
        </w:rPr>
        <w:t xml:space="preserve">умышленное оставление водителем места совершения преступления в случаях, когда его действия </w:t>
      </w:r>
      <w:r w:rsidRPr="00A5170F">
        <w:t xml:space="preserve">не были обусловлены вытекающей из факта дорожно-транспортного происшествия необходимостью, например, </w:t>
      </w:r>
      <w:r w:rsidRPr="00A5170F">
        <w:rPr>
          <w:rStyle w:val="ae"/>
        </w:rPr>
        <w:t xml:space="preserve">доставления пострадавшего на своем транспортном средстве в лечебное учреждение при невозможности отправить </w:t>
      </w:r>
      <w:r w:rsidR="00662D6F" w:rsidRPr="007E6CB6">
        <w:t>его</w:t>
      </w:r>
      <w:r w:rsidR="00662D6F">
        <w:rPr>
          <w:rStyle w:val="ae"/>
        </w:rPr>
        <w:t xml:space="preserve"> </w:t>
      </w:r>
      <w:r w:rsidRPr="00A5170F">
        <w:rPr>
          <w:rStyle w:val="ae"/>
        </w:rPr>
        <w:t xml:space="preserve">на попутном транспортном средстве, а также </w:t>
      </w:r>
      <w:r w:rsidRPr="00A5170F">
        <w:t>невозвращение водителя к</w:t>
      </w:r>
      <w:r w:rsidR="007E6CB6">
        <w:t> </w:t>
      </w:r>
      <w:r w:rsidR="00EA250B">
        <w:t> </w:t>
      </w:r>
      <w:r w:rsidRPr="00A5170F">
        <w:t>месту дорожно-транспортного происшествия после</w:t>
      </w:r>
      <w:proofErr w:type="gramEnd"/>
      <w:r w:rsidRPr="00A5170F">
        <w:t xml:space="preserve"> доставления </w:t>
      </w:r>
      <w:r w:rsidRPr="00A5170F">
        <w:rPr>
          <w:rStyle w:val="ae"/>
        </w:rPr>
        <w:t>пострадавшего</w:t>
      </w:r>
      <w:r w:rsidRPr="00A5170F">
        <w:t xml:space="preserve"> </w:t>
      </w:r>
      <w:r w:rsidRPr="00A5170F">
        <w:rPr>
          <w:rStyle w:val="ae"/>
        </w:rPr>
        <w:t>в лечебное учреждение</w:t>
      </w:r>
      <w:r w:rsidRPr="00A5170F">
        <w:t xml:space="preserve"> при наличии объективной возможности возвратиться. </w:t>
      </w:r>
    </w:p>
    <w:p w:rsidR="00CE0DB1" w:rsidRPr="00A5170F" w:rsidRDefault="00CE0DB1" w:rsidP="00A5170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5170F">
        <w:rPr>
          <w:szCs w:val="28"/>
        </w:rPr>
        <w:lastRenderedPageBreak/>
        <w:t>Если виновное лицо, покидая место преступления, осознавало, что заведомо оставляет в опасности пострадавшего, то его действия при наличии к тому оснований подлежат квалификации по совокупности преступлений, предусмотренных пунктом «б» соответствующей части статьи 264 УК</w:t>
      </w:r>
      <w:r w:rsidR="00A5170F">
        <w:rPr>
          <w:szCs w:val="28"/>
        </w:rPr>
        <w:t> </w:t>
      </w:r>
      <w:r w:rsidRPr="00A5170F">
        <w:rPr>
          <w:szCs w:val="28"/>
        </w:rPr>
        <w:t>РФ и</w:t>
      </w:r>
      <w:r w:rsidR="00894B15" w:rsidRPr="00A5170F">
        <w:rPr>
          <w:szCs w:val="28"/>
        </w:rPr>
        <w:t> </w:t>
      </w:r>
      <w:r w:rsidRPr="00A5170F">
        <w:rPr>
          <w:szCs w:val="28"/>
        </w:rPr>
        <w:t xml:space="preserve">статьей 125 УК РФ. </w:t>
      </w:r>
    </w:p>
    <w:p w:rsidR="00CE0DB1" w:rsidRPr="00A5170F" w:rsidRDefault="00CE0DB1" w:rsidP="00A5170F">
      <w:pPr>
        <w:pStyle w:val="af"/>
        <w:spacing w:before="0"/>
      </w:pPr>
      <w:r w:rsidRPr="00A5170F">
        <w:t xml:space="preserve">Обратить внимание судов на то, что действия водителя, совершившего преступление, предусмотренное статьей 264 УК РФ, </w:t>
      </w:r>
      <w:r w:rsidRPr="00A5170F">
        <w:rPr>
          <w:rStyle w:val="ae"/>
        </w:rPr>
        <w:t>в состоянии опьянения и</w:t>
      </w:r>
      <w:r w:rsidR="00894B15" w:rsidRPr="00A5170F">
        <w:rPr>
          <w:rStyle w:val="ae"/>
        </w:rPr>
        <w:t> </w:t>
      </w:r>
      <w:r w:rsidRPr="00A5170F">
        <w:t xml:space="preserve">после этого оставившего место его совершения, квалифицируются как по пункту «а», так и по пункту «б» части </w:t>
      </w:r>
      <w:r w:rsidRPr="000D4984">
        <w:t>2, части 4 или части 6 э</w:t>
      </w:r>
      <w:r w:rsidRPr="00A5170F">
        <w:t>той статьи.</w:t>
      </w:r>
    </w:p>
    <w:p w:rsidR="00CE0DB1" w:rsidRPr="00A5170F" w:rsidRDefault="00CE0DB1" w:rsidP="00A5170F">
      <w:pPr>
        <w:pStyle w:val="af"/>
        <w:spacing w:before="0"/>
      </w:pPr>
      <w:r w:rsidRPr="00A5170F">
        <w:t>10</w:t>
      </w:r>
      <w:r w:rsidRPr="00A5170F">
        <w:rPr>
          <w:vertAlign w:val="superscript"/>
        </w:rPr>
        <w:t>4</w:t>
      </w:r>
      <w:r w:rsidRPr="00A5170F">
        <w:t>.</w:t>
      </w:r>
      <w:r w:rsidRPr="00A5170F">
        <w:rPr>
          <w:vertAlign w:val="superscript"/>
        </w:rPr>
        <w:t> </w:t>
      </w:r>
      <w:proofErr w:type="gramStart"/>
      <w:r w:rsidRPr="00A5170F">
        <w:t>По делам о преступлениях, предусмотренных пунктом «в» части</w:t>
      </w:r>
      <w:r w:rsidR="00EA250B">
        <w:t> </w:t>
      </w:r>
      <w:r w:rsidRPr="00A5170F">
        <w:t>2, пунктом «в» части 4 и пунктом «в» части 6 статьи 264 УК РФ, частью</w:t>
      </w:r>
      <w:r w:rsidR="00B63587">
        <w:t> </w:t>
      </w:r>
      <w:r w:rsidRPr="00A5170F">
        <w:t>1 статьи 264</w:t>
      </w:r>
      <w:r w:rsidRPr="00A5170F">
        <w:rPr>
          <w:vertAlign w:val="superscript"/>
        </w:rPr>
        <w:t>2</w:t>
      </w:r>
      <w:r w:rsidRPr="00A5170F">
        <w:t>, статьей 264</w:t>
      </w:r>
      <w:r w:rsidRPr="00A5170F">
        <w:rPr>
          <w:vertAlign w:val="superscript"/>
        </w:rPr>
        <w:t>3</w:t>
      </w:r>
      <w:r w:rsidRPr="00A5170F">
        <w:t xml:space="preserve"> УК РФ, суду необходимо установить</w:t>
      </w:r>
      <w:r w:rsidRPr="00C24041">
        <w:t>, что обстоятельства, указывающие на то, что водитель являлся ли</w:t>
      </w:r>
      <w:r w:rsidRPr="00A5170F">
        <w:t>цом, не</w:t>
      </w:r>
      <w:r w:rsidR="00894B15" w:rsidRPr="00A5170F">
        <w:t> </w:t>
      </w:r>
      <w:r w:rsidRPr="00A5170F">
        <w:t>имеющим права управления транспортными средствами, или лицом, лишенным такого права, имели место на момент совершения им соответствующего</w:t>
      </w:r>
      <w:proofErr w:type="gramEnd"/>
      <w:r w:rsidRPr="00A5170F">
        <w:t xml:space="preserve"> преступления. Применительно к этим признакам преступления рекомендовать судам учитывать разъяснения, </w:t>
      </w:r>
      <w:r w:rsidRPr="00A5170F">
        <w:rPr>
          <w:bCs/>
        </w:rPr>
        <w:t>содержащиеся в</w:t>
      </w:r>
      <w:r w:rsidR="00894B15" w:rsidRPr="00A5170F">
        <w:rPr>
          <w:bCs/>
        </w:rPr>
        <w:t> </w:t>
      </w:r>
      <w:r w:rsidRPr="00A5170F">
        <w:rPr>
          <w:bCs/>
        </w:rPr>
        <w:t xml:space="preserve">постановлении Пленума Верховного Суда Российской Федерации </w:t>
      </w:r>
      <w:r w:rsidRPr="00A5170F">
        <w:t>от</w:t>
      </w:r>
      <w:r w:rsidR="00894B15" w:rsidRPr="00A5170F">
        <w:t> </w:t>
      </w:r>
      <w:r w:rsidRPr="00A5170F">
        <w:t>25</w:t>
      </w:r>
      <w:r w:rsidR="00894B15" w:rsidRPr="00A5170F">
        <w:t> </w:t>
      </w:r>
      <w:r w:rsidRPr="00A5170F">
        <w:t>июня 2019 года № 20 «О некоторых вопросах, возникающих в</w:t>
      </w:r>
      <w:r w:rsidR="00A5170F">
        <w:t> </w:t>
      </w:r>
      <w:r w:rsidRPr="00A5170F">
        <w:t>судебной</w:t>
      </w:r>
      <w:r w:rsidR="00A5170F">
        <w:t> </w:t>
      </w:r>
      <w:r w:rsidRPr="00A5170F">
        <w:t>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="008C1F74">
        <w:t>».</w:t>
      </w:r>
      <w:r w:rsidRPr="00A5170F">
        <w:t>»;</w:t>
      </w:r>
    </w:p>
    <w:p w:rsidR="0007199E" w:rsidRPr="00A5170F" w:rsidRDefault="00CE0DB1" w:rsidP="00A5170F">
      <w:pPr>
        <w:pStyle w:val="af"/>
        <w:spacing w:before="0"/>
      </w:pPr>
      <w:r w:rsidRPr="00A5170F">
        <w:t>6</w:t>
      </w:r>
      <w:r w:rsidR="0007199E" w:rsidRPr="00A5170F">
        <w:t>) пункты 10</w:t>
      </w:r>
      <w:r w:rsidR="0007199E" w:rsidRPr="00A5170F">
        <w:rPr>
          <w:vertAlign w:val="superscript"/>
        </w:rPr>
        <w:t>3</w:t>
      </w:r>
      <w:r w:rsidR="0007199E" w:rsidRPr="00A5170F">
        <w:t>–10</w:t>
      </w:r>
      <w:r w:rsidR="0007199E" w:rsidRPr="00A5170F">
        <w:rPr>
          <w:vertAlign w:val="superscript"/>
        </w:rPr>
        <w:t>8</w:t>
      </w:r>
      <w:r w:rsidR="0007199E" w:rsidRPr="00A5170F">
        <w:t xml:space="preserve"> считать пунктами 10</w:t>
      </w:r>
      <w:r w:rsidR="0007199E" w:rsidRPr="00A5170F">
        <w:rPr>
          <w:vertAlign w:val="superscript"/>
        </w:rPr>
        <w:t>5</w:t>
      </w:r>
      <w:r w:rsidR="0007199E" w:rsidRPr="00A5170F">
        <w:t>–10</w:t>
      </w:r>
      <w:r w:rsidR="0007199E" w:rsidRPr="00A5170F">
        <w:rPr>
          <w:vertAlign w:val="superscript"/>
        </w:rPr>
        <w:t>9</w:t>
      </w:r>
      <w:r w:rsidR="0007199E" w:rsidRPr="00A5170F">
        <w:t>, изложив их в следующей редакции:</w:t>
      </w:r>
    </w:p>
    <w:p w:rsidR="00CE0DB1" w:rsidRPr="00A5170F" w:rsidRDefault="00CE0DB1" w:rsidP="00A5170F">
      <w:pPr>
        <w:pStyle w:val="af"/>
        <w:spacing w:before="0"/>
      </w:pPr>
      <w:r w:rsidRPr="00A5170F">
        <w:t>«10</w:t>
      </w:r>
      <w:r w:rsidRPr="00A5170F">
        <w:rPr>
          <w:vertAlign w:val="superscript"/>
        </w:rPr>
        <w:t>5</w:t>
      </w:r>
      <w:r w:rsidRPr="00A5170F">
        <w:t>. Ответственность по части 1 статьи 264</w:t>
      </w:r>
      <w:r w:rsidRPr="00A5170F">
        <w:rPr>
          <w:vertAlign w:val="superscript"/>
        </w:rPr>
        <w:t>1</w:t>
      </w:r>
      <w:r w:rsidRPr="00A5170F">
        <w:t>,</w:t>
      </w:r>
      <w:r w:rsidRPr="00A5170F">
        <w:rPr>
          <w:vertAlign w:val="superscript"/>
        </w:rPr>
        <w:t xml:space="preserve"> </w:t>
      </w:r>
      <w:r w:rsidRPr="00A5170F">
        <w:t>части 1 статьи 264</w:t>
      </w:r>
      <w:r w:rsidRPr="00A5170F">
        <w:rPr>
          <w:vertAlign w:val="superscript"/>
        </w:rPr>
        <w:t>2</w:t>
      </w:r>
      <w:r w:rsidRPr="00A5170F">
        <w:t>, части</w:t>
      </w:r>
      <w:r w:rsidR="00894B15" w:rsidRPr="00A5170F">
        <w:t> </w:t>
      </w:r>
      <w:r w:rsidRPr="00A5170F">
        <w:t>1 статьи 264</w:t>
      </w:r>
      <w:r w:rsidRPr="00A5170F">
        <w:rPr>
          <w:vertAlign w:val="superscript"/>
        </w:rPr>
        <w:t>3</w:t>
      </w:r>
      <w:r w:rsidRPr="00A5170F">
        <w:t xml:space="preserve"> УК РФ наступает при условии, если на момент совершения указанных в них деяний водитель </w:t>
      </w:r>
      <w:r w:rsidR="003F2192" w:rsidRPr="006B63B6">
        <w:t xml:space="preserve">являлся </w:t>
      </w:r>
      <w:r w:rsidRPr="006B63B6">
        <w:t>л</w:t>
      </w:r>
      <w:r w:rsidRPr="00A5170F">
        <w:t xml:space="preserve">ицом, подвергнутым административному наказанию за перечисленные в данных нормах административные правонарушения. </w:t>
      </w:r>
    </w:p>
    <w:p w:rsidR="00CE0DB1" w:rsidRPr="00A5170F" w:rsidRDefault="00CE0DB1" w:rsidP="00A5170F">
      <w:pPr>
        <w:pStyle w:val="af"/>
        <w:spacing w:before="0"/>
      </w:pPr>
      <w:r w:rsidRPr="00A5170F">
        <w:t xml:space="preserve">В силу статьи 4.6 КоАП РФ лицо считается подвергнутым административному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 </w:t>
      </w:r>
      <w:proofErr w:type="gramStart"/>
      <w:r w:rsidRPr="00A5170F">
        <w:t>В связи с</w:t>
      </w:r>
      <w:r w:rsidR="00894B15" w:rsidRPr="00A5170F">
        <w:t> </w:t>
      </w:r>
      <w:r w:rsidR="00076A5B">
        <w:t>  </w:t>
      </w:r>
      <w:r w:rsidRPr="00A5170F">
        <w:t>этим</w:t>
      </w:r>
      <w:r w:rsidRPr="00A5170F">
        <w:rPr>
          <w:i/>
        </w:rPr>
        <w:t xml:space="preserve"> </w:t>
      </w:r>
      <w:r w:rsidRPr="00A5170F">
        <w:rPr>
          <w:bCs/>
        </w:rPr>
        <w:t>при производстве по уголовному делу о преступлении</w:t>
      </w:r>
      <w:proofErr w:type="gramEnd"/>
      <w:r w:rsidRPr="00A5170F">
        <w:rPr>
          <w:bCs/>
        </w:rPr>
        <w:t xml:space="preserve">, предусмотренном частью 1 </w:t>
      </w:r>
      <w:hyperlink r:id="rId6" w:history="1">
        <w:r w:rsidRPr="00A5170F">
          <w:rPr>
            <w:bCs/>
          </w:rPr>
          <w:t>статьи 264</w:t>
        </w:r>
        <w:r w:rsidRPr="00A5170F">
          <w:rPr>
            <w:bCs/>
            <w:vertAlign w:val="superscript"/>
          </w:rPr>
          <w:t>1</w:t>
        </w:r>
        <w:r w:rsidRPr="00A5170F">
          <w:rPr>
            <w:bCs/>
          </w:rPr>
          <w:t>,</w:t>
        </w:r>
        <w:r w:rsidRPr="00A5170F">
          <w:t xml:space="preserve"> </w:t>
        </w:r>
        <w:r w:rsidRPr="00A5170F">
          <w:rPr>
            <w:bCs/>
          </w:rPr>
          <w:t>частью 1 статьи 264</w:t>
        </w:r>
        <w:r w:rsidRPr="00A5170F">
          <w:rPr>
            <w:bCs/>
            <w:vertAlign w:val="superscript"/>
          </w:rPr>
          <w:t>2</w:t>
        </w:r>
        <w:r w:rsidRPr="00A5170F">
          <w:rPr>
            <w:bCs/>
          </w:rPr>
          <w:t xml:space="preserve"> или частью</w:t>
        </w:r>
        <w:r w:rsidR="008C1F74">
          <w:rPr>
            <w:bCs/>
          </w:rPr>
          <w:t> </w:t>
        </w:r>
        <w:r w:rsidRPr="00A5170F">
          <w:rPr>
            <w:bCs/>
          </w:rPr>
          <w:t>1 статьи 264</w:t>
        </w:r>
        <w:r w:rsidRPr="00A5170F">
          <w:rPr>
            <w:bCs/>
            <w:vertAlign w:val="superscript"/>
          </w:rPr>
          <w:t>3</w:t>
        </w:r>
        <w:r w:rsidRPr="00A5170F">
          <w:rPr>
            <w:bCs/>
          </w:rPr>
          <w:t xml:space="preserve"> УК РФ</w:t>
        </w:r>
      </w:hyperlink>
      <w:r w:rsidRPr="00A5170F">
        <w:rPr>
          <w:bCs/>
        </w:rPr>
        <w:t>,</w:t>
      </w:r>
      <w:r w:rsidRPr="00A5170F">
        <w:t xml:space="preserve"> суду необходимо проверять: </w:t>
      </w:r>
    </w:p>
    <w:p w:rsidR="00CE0DB1" w:rsidRPr="00A5170F" w:rsidRDefault="00CE0DB1" w:rsidP="00A5170F">
      <w:pPr>
        <w:pStyle w:val="af"/>
        <w:spacing w:before="0"/>
      </w:pPr>
      <w:r w:rsidRPr="00A5170F">
        <w:t>вступило ли в законную силу постановление о назначении административного наказания за соответствующее административное правонарушение;</w:t>
      </w:r>
    </w:p>
    <w:p w:rsidR="00CE0DB1" w:rsidRPr="00A5170F" w:rsidRDefault="00CE0DB1" w:rsidP="00A5170F">
      <w:pPr>
        <w:pStyle w:val="af"/>
        <w:spacing w:before="0"/>
      </w:pPr>
      <w:r w:rsidRPr="00A5170F">
        <w:t>исполнено ли это постановление, не прекращалось ли его исполнение;</w:t>
      </w:r>
    </w:p>
    <w:p w:rsidR="00CE0DB1" w:rsidRPr="00A5170F" w:rsidRDefault="00CE0DB1" w:rsidP="00A5170F">
      <w:pPr>
        <w:pStyle w:val="af"/>
        <w:spacing w:before="0"/>
      </w:pPr>
      <w:r w:rsidRPr="00A5170F">
        <w:t>не истек ли годичный срок, в течение которого лицо считается подвергнутым административному наказанию;</w:t>
      </w:r>
    </w:p>
    <w:p w:rsidR="00CE0DB1" w:rsidRPr="00A5170F" w:rsidRDefault="00CE0DB1" w:rsidP="00A5170F">
      <w:pPr>
        <w:pStyle w:val="af"/>
        <w:spacing w:before="0"/>
      </w:pPr>
      <w:r w:rsidRPr="00A5170F">
        <w:t>не пересматривались ли постановление о назначении лицу административного наказания и последующие постановления, связанные с</w:t>
      </w:r>
      <w:r w:rsidR="00A5170F">
        <w:t> </w:t>
      </w:r>
      <w:r w:rsidRPr="00A5170F">
        <w:t xml:space="preserve">его исполнением, в порядке, предусмотренном </w:t>
      </w:r>
      <w:hyperlink r:id="rId7" w:history="1">
        <w:r w:rsidRPr="00A5170F">
          <w:t>главой 30</w:t>
        </w:r>
      </w:hyperlink>
      <w:r w:rsidRPr="00A5170F">
        <w:t xml:space="preserve"> Кодекса Российской Федерации об административных правонарушениях.</w:t>
      </w:r>
    </w:p>
    <w:p w:rsidR="00CE0DB1" w:rsidRPr="00A5170F" w:rsidRDefault="00CE0DB1" w:rsidP="00A5170F">
      <w:pPr>
        <w:pStyle w:val="af"/>
        <w:spacing w:before="0"/>
      </w:pPr>
      <w:proofErr w:type="gramStart"/>
      <w:r w:rsidRPr="00A5170F">
        <w:lastRenderedPageBreak/>
        <w:t>Кроме того, при рассмотрении дела о преступлении, предусмотренном статьей</w:t>
      </w:r>
      <w:r w:rsidR="00EA250B">
        <w:t> </w:t>
      </w:r>
      <w:r w:rsidRPr="00A5170F">
        <w:t>264</w:t>
      </w:r>
      <w:r w:rsidRPr="00A5170F">
        <w:rPr>
          <w:vertAlign w:val="superscript"/>
        </w:rPr>
        <w:t xml:space="preserve">2 </w:t>
      </w:r>
      <w:r w:rsidRPr="00A5170F">
        <w:t xml:space="preserve">УК РФ, суду следует учитывать, что уголовная ответственность по этой статье наступает лишь в случае, когда все перечисленные в ней административные правонарушения, предусмотренные </w:t>
      </w:r>
      <w:r w:rsidR="005E6EDE" w:rsidRPr="00A5170F">
        <w:t>как</w:t>
      </w:r>
      <w:r w:rsidR="005E6EDE">
        <w:t xml:space="preserve"> </w:t>
      </w:r>
      <w:hyperlink r:id="rId8" w:history="1">
        <w:r w:rsidRPr="00A5170F">
          <w:t>частью 4</w:t>
        </w:r>
      </w:hyperlink>
      <w:r w:rsidRPr="00A5170F">
        <w:t xml:space="preserve"> или</w:t>
      </w:r>
      <w:r w:rsidR="00B63587">
        <w:t> </w:t>
      </w:r>
      <w:hyperlink r:id="rId9" w:history="1">
        <w:r w:rsidRPr="00A5170F">
          <w:t>5 статьи</w:t>
        </w:r>
        <w:r w:rsidR="00333784">
          <w:t> </w:t>
        </w:r>
        <w:r w:rsidRPr="00A5170F">
          <w:t>12.9</w:t>
        </w:r>
      </w:hyperlink>
      <w:r w:rsidRPr="00A5170F">
        <w:t xml:space="preserve"> либо </w:t>
      </w:r>
      <w:hyperlink r:id="rId10" w:history="1">
        <w:r w:rsidRPr="00A5170F">
          <w:t>частью 4 статьи 12.15</w:t>
        </w:r>
      </w:hyperlink>
      <w:r w:rsidRPr="00A5170F">
        <w:t xml:space="preserve"> КоАП РФ, так и частью 7 статьи</w:t>
      </w:r>
      <w:r w:rsidR="00B63587">
        <w:t> </w:t>
      </w:r>
      <w:r w:rsidRPr="00A5170F">
        <w:t>12.9 или частью 5 статьи 12.15 КоАП РФ</w:t>
      </w:r>
      <w:proofErr w:type="gramEnd"/>
      <w:r w:rsidRPr="00A5170F">
        <w:t>, постановления о</w:t>
      </w:r>
      <w:r w:rsidR="00894B15" w:rsidRPr="00A5170F">
        <w:t> </w:t>
      </w:r>
      <w:r w:rsidRPr="00A5170F">
        <w:t>назначении административного наказания за которые имеют преюдициальное значение по данному делу, были выявлены без использования работающих в автоматическом режиме специальных технических средств, имеющих функции фот</w:t>
      </w:r>
      <w:proofErr w:type="gramStart"/>
      <w:r w:rsidRPr="00A5170F">
        <w:t>о-</w:t>
      </w:r>
      <w:proofErr w:type="gramEnd"/>
      <w:r w:rsidRPr="00A5170F">
        <w:t xml:space="preserve"> и киносъемки, видеозаписи, либо работающих в автоматическом режиме средств фото- и киносъемки, видеозаписи.</w:t>
      </w:r>
    </w:p>
    <w:p w:rsidR="00CE0DB1" w:rsidRPr="00A5170F" w:rsidRDefault="00CE0DB1" w:rsidP="00A5170F">
      <w:pPr>
        <w:ind w:firstLine="709"/>
        <w:jc w:val="both"/>
        <w:rPr>
          <w:szCs w:val="28"/>
        </w:rPr>
      </w:pPr>
      <w:r w:rsidRPr="00A5170F">
        <w:rPr>
          <w:rStyle w:val="ae"/>
        </w:rPr>
        <w:t>10</w:t>
      </w:r>
      <w:r w:rsidRPr="00A5170F">
        <w:rPr>
          <w:rStyle w:val="ae"/>
          <w:vertAlign w:val="superscript"/>
        </w:rPr>
        <w:t>6</w:t>
      </w:r>
      <w:r w:rsidRPr="00A5170F">
        <w:rPr>
          <w:rStyle w:val="ae"/>
        </w:rPr>
        <w:t>.</w:t>
      </w:r>
      <w:r w:rsidRPr="00A5170F">
        <w:rPr>
          <w:szCs w:val="28"/>
        </w:rPr>
        <w:t> </w:t>
      </w:r>
      <w:r w:rsidRPr="00A5170F">
        <w:rPr>
          <w:bCs/>
          <w:szCs w:val="28"/>
        </w:rPr>
        <w:t>По части 2 статьи 264</w:t>
      </w:r>
      <w:r w:rsidRPr="00A5170F">
        <w:rPr>
          <w:bCs/>
          <w:szCs w:val="28"/>
          <w:vertAlign w:val="superscript"/>
        </w:rPr>
        <w:t>1</w:t>
      </w:r>
      <w:r w:rsidRPr="00A5170F">
        <w:rPr>
          <w:bCs/>
          <w:szCs w:val="28"/>
        </w:rPr>
        <w:t>, части 2 статьи 264</w:t>
      </w:r>
      <w:r w:rsidRPr="00A5170F">
        <w:rPr>
          <w:bCs/>
          <w:szCs w:val="28"/>
          <w:vertAlign w:val="superscript"/>
        </w:rPr>
        <w:t>2</w:t>
      </w:r>
      <w:r w:rsidRPr="00A5170F">
        <w:rPr>
          <w:bCs/>
          <w:szCs w:val="28"/>
        </w:rPr>
        <w:t xml:space="preserve"> или части 2 статьи</w:t>
      </w:r>
      <w:r w:rsidR="00B63587">
        <w:rPr>
          <w:bCs/>
          <w:szCs w:val="28"/>
        </w:rPr>
        <w:t> </w:t>
      </w:r>
      <w:r w:rsidRPr="00A5170F">
        <w:rPr>
          <w:bCs/>
          <w:szCs w:val="28"/>
        </w:rPr>
        <w:t>264</w:t>
      </w:r>
      <w:r w:rsidRPr="00A5170F">
        <w:rPr>
          <w:bCs/>
          <w:szCs w:val="28"/>
          <w:vertAlign w:val="superscript"/>
        </w:rPr>
        <w:t>3</w:t>
      </w:r>
      <w:r w:rsidRPr="00A5170F">
        <w:rPr>
          <w:bCs/>
          <w:szCs w:val="28"/>
        </w:rPr>
        <w:t xml:space="preserve"> УК РФ квалифицируются действия лица, имеющего на момент допущенного им правонарушения</w:t>
      </w:r>
      <w:r w:rsidRPr="00A5170F">
        <w:rPr>
          <w:szCs w:val="28"/>
        </w:rPr>
        <w:t xml:space="preserve"> непогашенную или не снятую в установленном порядке судимость за </w:t>
      </w:r>
      <w:r w:rsidRPr="00A5170F">
        <w:rPr>
          <w:bCs/>
          <w:szCs w:val="28"/>
        </w:rPr>
        <w:t>соответствующее</w:t>
      </w:r>
      <w:r w:rsidRPr="00A5170F">
        <w:rPr>
          <w:szCs w:val="28"/>
        </w:rPr>
        <w:t xml:space="preserve"> преступление или их совокупность. При</w:t>
      </w:r>
      <w:r w:rsidR="00A5170F">
        <w:rPr>
          <w:szCs w:val="28"/>
        </w:rPr>
        <w:t> </w:t>
      </w:r>
      <w:r w:rsidRPr="00A5170F">
        <w:rPr>
          <w:szCs w:val="28"/>
        </w:rPr>
        <w:t>этом следует учитывать, что сроки погашения судимости, установленные статьями</w:t>
      </w:r>
      <w:r w:rsidR="004B56E2">
        <w:rPr>
          <w:szCs w:val="28"/>
        </w:rPr>
        <w:t>  </w:t>
      </w:r>
      <w:r w:rsidRPr="00A5170F">
        <w:rPr>
          <w:szCs w:val="28"/>
        </w:rPr>
        <w:t>86 и 95 УК</w:t>
      </w:r>
      <w:r w:rsidR="00F27EBC">
        <w:rPr>
          <w:szCs w:val="28"/>
        </w:rPr>
        <w:t>  </w:t>
      </w:r>
      <w:r w:rsidRPr="00A5170F">
        <w:rPr>
          <w:szCs w:val="28"/>
        </w:rPr>
        <w:t xml:space="preserve">РФ, за каждое преступление </w:t>
      </w:r>
      <w:proofErr w:type="gramStart"/>
      <w:r w:rsidRPr="00A5170F">
        <w:rPr>
          <w:szCs w:val="28"/>
        </w:rPr>
        <w:t>исчисляются самостоятельно и не прерываются</w:t>
      </w:r>
      <w:proofErr w:type="gramEnd"/>
      <w:r w:rsidRPr="00A5170F">
        <w:rPr>
          <w:szCs w:val="28"/>
        </w:rPr>
        <w:t xml:space="preserve"> при совершении нового преступления. </w:t>
      </w:r>
    </w:p>
    <w:p w:rsidR="00CE0DB1" w:rsidRPr="00A5170F" w:rsidRDefault="00CE0DB1" w:rsidP="00A5170F">
      <w:pPr>
        <w:ind w:firstLine="709"/>
        <w:jc w:val="both"/>
        <w:rPr>
          <w:szCs w:val="28"/>
        </w:rPr>
      </w:pPr>
      <w:r w:rsidRPr="00A5170F">
        <w:rPr>
          <w:szCs w:val="28"/>
        </w:rPr>
        <w:t xml:space="preserve">Если установлено, что на момент совершения </w:t>
      </w:r>
      <w:r w:rsidRPr="0097105E">
        <w:rPr>
          <w:szCs w:val="28"/>
        </w:rPr>
        <w:t>деяни</w:t>
      </w:r>
      <w:r w:rsidR="0097105E" w:rsidRPr="0097105E">
        <w:rPr>
          <w:szCs w:val="28"/>
        </w:rPr>
        <w:t>я</w:t>
      </w:r>
      <w:r w:rsidRPr="0097105E">
        <w:rPr>
          <w:szCs w:val="28"/>
        </w:rPr>
        <w:t>, предусмотренн</w:t>
      </w:r>
      <w:r w:rsidR="0097105E" w:rsidRPr="0097105E">
        <w:rPr>
          <w:szCs w:val="28"/>
        </w:rPr>
        <w:t>ого</w:t>
      </w:r>
      <w:r w:rsidRPr="0097105E">
        <w:rPr>
          <w:szCs w:val="28"/>
        </w:rPr>
        <w:t xml:space="preserve"> стать</w:t>
      </w:r>
      <w:r w:rsidR="0097105E" w:rsidRPr="0097105E">
        <w:rPr>
          <w:szCs w:val="28"/>
        </w:rPr>
        <w:t>ей</w:t>
      </w:r>
      <w:r w:rsidRPr="0097105E">
        <w:rPr>
          <w:szCs w:val="28"/>
        </w:rPr>
        <w:t xml:space="preserve"> 264</w:t>
      </w:r>
      <w:r w:rsidRPr="0097105E">
        <w:rPr>
          <w:szCs w:val="28"/>
          <w:vertAlign w:val="superscript"/>
        </w:rPr>
        <w:t>1</w:t>
      </w:r>
      <w:r w:rsidRPr="0097105E">
        <w:rPr>
          <w:szCs w:val="28"/>
        </w:rPr>
        <w:t>, 264</w:t>
      </w:r>
      <w:r w:rsidRPr="0097105E">
        <w:rPr>
          <w:szCs w:val="28"/>
          <w:vertAlign w:val="superscript"/>
        </w:rPr>
        <w:t>2</w:t>
      </w:r>
      <w:r w:rsidR="0097105E" w:rsidRPr="0097105E">
        <w:rPr>
          <w:szCs w:val="28"/>
        </w:rPr>
        <w:t xml:space="preserve"> или </w:t>
      </w:r>
      <w:r w:rsidRPr="0097105E">
        <w:rPr>
          <w:szCs w:val="28"/>
        </w:rPr>
        <w:t>264</w:t>
      </w:r>
      <w:r w:rsidRPr="0097105E">
        <w:rPr>
          <w:szCs w:val="28"/>
          <w:vertAlign w:val="superscript"/>
        </w:rPr>
        <w:t>3</w:t>
      </w:r>
      <w:r w:rsidRPr="0097105E">
        <w:rPr>
          <w:szCs w:val="28"/>
        </w:rPr>
        <w:t xml:space="preserve"> УК</w:t>
      </w:r>
      <w:r w:rsidR="00A5170F" w:rsidRPr="0097105E">
        <w:rPr>
          <w:szCs w:val="28"/>
        </w:rPr>
        <w:t> </w:t>
      </w:r>
      <w:r w:rsidRPr="0097105E">
        <w:rPr>
          <w:szCs w:val="28"/>
        </w:rPr>
        <w:t>РФ, виновное лицо</w:t>
      </w:r>
      <w:r w:rsidRPr="00A5170F">
        <w:rPr>
          <w:szCs w:val="28"/>
        </w:rPr>
        <w:t xml:space="preserve"> не</w:t>
      </w:r>
      <w:r w:rsidR="00894B15" w:rsidRPr="00A5170F">
        <w:rPr>
          <w:szCs w:val="28"/>
        </w:rPr>
        <w:t> </w:t>
      </w:r>
      <w:r w:rsidRPr="00A5170F">
        <w:rPr>
          <w:szCs w:val="28"/>
        </w:rPr>
        <w:t>только имело судимость за соответствующее преступление, но и являлось также подвергнутым административному наказанию, то описанию и</w:t>
      </w:r>
      <w:r w:rsidR="00894B15" w:rsidRPr="00A5170F">
        <w:rPr>
          <w:szCs w:val="28"/>
        </w:rPr>
        <w:t> </w:t>
      </w:r>
      <w:r w:rsidRPr="00A5170F">
        <w:rPr>
          <w:szCs w:val="28"/>
        </w:rPr>
        <w:t>правовой оценке в судебном решении подлежат оба указанных признака преступления с последующей квалификацией деяния только в соответствии с</w:t>
      </w:r>
      <w:r w:rsidR="00894B15" w:rsidRPr="00A5170F">
        <w:rPr>
          <w:szCs w:val="28"/>
        </w:rPr>
        <w:t> </w:t>
      </w:r>
      <w:r w:rsidRPr="00A5170F">
        <w:rPr>
          <w:szCs w:val="28"/>
        </w:rPr>
        <w:t xml:space="preserve">нормой о более тяжком преступлении. </w:t>
      </w:r>
    </w:p>
    <w:p w:rsidR="00CE0DB1" w:rsidRPr="00A5170F" w:rsidRDefault="00CE0DB1" w:rsidP="00A5170F">
      <w:pPr>
        <w:pStyle w:val="af"/>
        <w:spacing w:before="0"/>
      </w:pPr>
      <w:r w:rsidRPr="00A5170F">
        <w:t>Вынесение судьей ранее в отношении подсудимого приговора, судимость по которому образует признак преступления, предусмотренного частью</w:t>
      </w:r>
      <w:r w:rsidR="00CA77D6">
        <w:t> </w:t>
      </w:r>
      <w:r w:rsidRPr="00A5170F">
        <w:t>2 статьи 264</w:t>
      </w:r>
      <w:r w:rsidRPr="00A5170F">
        <w:rPr>
          <w:vertAlign w:val="superscript"/>
        </w:rPr>
        <w:t>1</w:t>
      </w:r>
      <w:r w:rsidRPr="00A5170F">
        <w:t>, частью 2 статьи 264</w:t>
      </w:r>
      <w:r w:rsidRPr="00A5170F">
        <w:rPr>
          <w:vertAlign w:val="superscript"/>
        </w:rPr>
        <w:t>2</w:t>
      </w:r>
      <w:r w:rsidRPr="00A5170F">
        <w:t xml:space="preserve"> или частью</w:t>
      </w:r>
      <w:r w:rsidR="002241D3">
        <w:t> </w:t>
      </w:r>
      <w:r w:rsidRPr="00A5170F">
        <w:t>2 статьи</w:t>
      </w:r>
      <w:r w:rsidR="002241D3">
        <w:t> </w:t>
      </w:r>
      <w:r w:rsidRPr="00A5170F">
        <w:t>264</w:t>
      </w:r>
      <w:r w:rsidRPr="00A5170F">
        <w:rPr>
          <w:vertAlign w:val="superscript"/>
        </w:rPr>
        <w:t>3</w:t>
      </w:r>
      <w:r w:rsidRPr="00A5170F">
        <w:t xml:space="preserve"> УК</w:t>
      </w:r>
      <w:r w:rsidR="00F27EBC">
        <w:t> </w:t>
      </w:r>
      <w:r w:rsidRPr="00A5170F">
        <w:t xml:space="preserve">РФ, не препятствует рассмотрению этим судьей уголовного дела о таком преступлении при отсутствии </w:t>
      </w:r>
      <w:r w:rsidRPr="00A5170F">
        <w:rPr>
          <w:bCs/>
        </w:rPr>
        <w:t>обстоятельств, предусмотренных статьями</w:t>
      </w:r>
      <w:r w:rsidR="00CA77D6">
        <w:rPr>
          <w:bCs/>
        </w:rPr>
        <w:t> </w:t>
      </w:r>
      <w:r w:rsidRPr="00A5170F">
        <w:rPr>
          <w:bCs/>
        </w:rPr>
        <w:t>61</w:t>
      </w:r>
      <w:r w:rsidR="00F27EBC">
        <w:rPr>
          <w:bCs/>
        </w:rPr>
        <w:t xml:space="preserve"> </w:t>
      </w:r>
      <w:r w:rsidRPr="00A5170F">
        <w:rPr>
          <w:bCs/>
        </w:rPr>
        <w:t>и</w:t>
      </w:r>
      <w:r w:rsidR="00F27EBC">
        <w:rPr>
          <w:bCs/>
        </w:rPr>
        <w:t> </w:t>
      </w:r>
      <w:r w:rsidRPr="00A5170F">
        <w:rPr>
          <w:bCs/>
        </w:rPr>
        <w:t>63 УПК РФ.</w:t>
      </w:r>
    </w:p>
    <w:p w:rsidR="00CE0DB1" w:rsidRPr="00A5170F" w:rsidRDefault="00CE0DB1" w:rsidP="00A5170F">
      <w:pPr>
        <w:pStyle w:val="af"/>
        <w:spacing w:before="0"/>
      </w:pPr>
      <w:r w:rsidRPr="00A5170F">
        <w:t>10</w:t>
      </w:r>
      <w:r w:rsidRPr="00A5170F">
        <w:rPr>
          <w:vertAlign w:val="superscript"/>
        </w:rPr>
        <w:t>7</w:t>
      </w:r>
      <w:r w:rsidRPr="00A5170F">
        <w:t>. </w:t>
      </w:r>
      <w:proofErr w:type="gramStart"/>
      <w:r w:rsidRPr="00A5170F">
        <w:t>Обратить внимание судов на то, что фактические обстоятельства, послужившие основанием для привлечения лица к административной ответственности по части 1 или 3 статьи 12.8 или статье 12.26, либо по</w:t>
      </w:r>
      <w:r w:rsidR="00894B15" w:rsidRPr="00A5170F">
        <w:t> </w:t>
      </w:r>
      <w:r w:rsidRPr="00A5170F">
        <w:t>части</w:t>
      </w:r>
      <w:r w:rsidR="00894B15" w:rsidRPr="00A5170F">
        <w:t> </w:t>
      </w:r>
      <w:r w:rsidRPr="00A5170F">
        <w:t>7 статьи 12.9 или части 5 статьи 12.15, либо по части 4 статьи</w:t>
      </w:r>
      <w:r w:rsidR="00B63587">
        <w:t> </w:t>
      </w:r>
      <w:r w:rsidRPr="00A5170F">
        <w:t>12.7 КоАП</w:t>
      </w:r>
      <w:r w:rsidR="00A5170F">
        <w:t> </w:t>
      </w:r>
      <w:r w:rsidRPr="00A5170F">
        <w:t>РФ</w:t>
      </w:r>
      <w:r w:rsidR="00B501FF">
        <w:t>,</w:t>
      </w:r>
      <w:r w:rsidRPr="00A5170F">
        <w:t xml:space="preserve"> сами по себе не предопределяют </w:t>
      </w:r>
      <w:r w:rsidRPr="00BA4F59">
        <w:t xml:space="preserve">выводы </w:t>
      </w:r>
      <w:r w:rsidRPr="00A5170F">
        <w:t>суда о виновности подсудимого в совершении преступления, предусмотренного соответственно</w:t>
      </w:r>
      <w:proofErr w:type="gramEnd"/>
      <w:r w:rsidRPr="00A5170F">
        <w:t xml:space="preserve"> статьей</w:t>
      </w:r>
      <w:r w:rsidR="00940FED">
        <w:t> </w:t>
      </w:r>
      <w:r w:rsidRPr="00A5170F">
        <w:t>264</w:t>
      </w:r>
      <w:r w:rsidRPr="00A5170F">
        <w:rPr>
          <w:vertAlign w:val="superscript"/>
        </w:rPr>
        <w:t>1</w:t>
      </w:r>
      <w:r w:rsidRPr="00A5170F">
        <w:t>, 264</w:t>
      </w:r>
      <w:r w:rsidRPr="00A5170F">
        <w:rPr>
          <w:vertAlign w:val="superscript"/>
        </w:rPr>
        <w:t>2</w:t>
      </w:r>
      <w:r w:rsidR="000A4588" w:rsidRPr="000A4588">
        <w:t xml:space="preserve"> </w:t>
      </w:r>
      <w:r w:rsidRPr="00A5170F">
        <w:t>либо 264</w:t>
      </w:r>
      <w:r w:rsidRPr="00A5170F">
        <w:rPr>
          <w:vertAlign w:val="superscript"/>
        </w:rPr>
        <w:t xml:space="preserve">3 </w:t>
      </w:r>
      <w:r w:rsidRPr="00A5170F">
        <w:t>УК РФ, которая устанавливается на основе всей совокупности доказательств, проверенных и</w:t>
      </w:r>
      <w:r w:rsidR="00894B15" w:rsidRPr="00A5170F">
        <w:t> </w:t>
      </w:r>
      <w:r w:rsidRPr="00A5170F">
        <w:t xml:space="preserve">оцененных посредством уголовно-процессуальных процедур. Если указанные обстоятельства препятствуют постановлению приговора, суд возвращает уголовное дело прокурору. </w:t>
      </w:r>
    </w:p>
    <w:p w:rsidR="00CE0DB1" w:rsidRPr="00A5170F" w:rsidRDefault="00CE0DB1" w:rsidP="00A5170F">
      <w:pPr>
        <w:pStyle w:val="af"/>
        <w:spacing w:before="0"/>
      </w:pPr>
      <w:r w:rsidRPr="00A5170F">
        <w:t>Аналогичным образом следует поступать и в случае рассмотрения уголовного дела в особом порядке судебного разбирательства (глава</w:t>
      </w:r>
      <w:r w:rsidR="00333784">
        <w:t> </w:t>
      </w:r>
      <w:r w:rsidRPr="00A5170F">
        <w:t xml:space="preserve">40 Уголовно-процессуального кодекса Российской Федерации). В частности, в соответствии с частью 7 статьи 316 УПК РФ решение о рассмотрении </w:t>
      </w:r>
      <w:r w:rsidRPr="00A5170F">
        <w:lastRenderedPageBreak/>
        <w:t>уголовного дела в указанном порядке принимается только при условии, что обвинение, с которым согласился обвиняемый, обоснованно, совершение лицом действий, ответственность за которые предусмотрена статьями</w:t>
      </w:r>
      <w:r w:rsidR="008C1F74">
        <w:t> </w:t>
      </w:r>
      <w:r w:rsidRPr="00A5170F">
        <w:t>264</w:t>
      </w:r>
      <w:r w:rsidRPr="00A5170F">
        <w:rPr>
          <w:vertAlign w:val="superscript"/>
        </w:rPr>
        <w:t>1</w:t>
      </w:r>
      <w:r w:rsidRPr="00A5170F">
        <w:t>, 264</w:t>
      </w:r>
      <w:r w:rsidRPr="00A5170F">
        <w:rPr>
          <w:vertAlign w:val="superscript"/>
        </w:rPr>
        <w:t>2</w:t>
      </w:r>
      <w:r w:rsidRPr="00A5170F">
        <w:t xml:space="preserve"> или 264</w:t>
      </w:r>
      <w:r w:rsidRPr="00A5170F">
        <w:rPr>
          <w:vertAlign w:val="superscript"/>
        </w:rPr>
        <w:t xml:space="preserve">3 </w:t>
      </w:r>
      <w:r w:rsidRPr="00A5170F">
        <w:t>УК</w:t>
      </w:r>
      <w:r w:rsidR="00A5170F">
        <w:t> </w:t>
      </w:r>
      <w:r w:rsidRPr="00A5170F">
        <w:t>РФ, подтверждается собранными по уголовному делу доказательствами.</w:t>
      </w:r>
    </w:p>
    <w:p w:rsidR="00CE0DB1" w:rsidRPr="00A5170F" w:rsidRDefault="00CE0DB1" w:rsidP="00A5170F">
      <w:pPr>
        <w:ind w:firstLine="709"/>
        <w:jc w:val="both"/>
        <w:rPr>
          <w:i/>
          <w:spacing w:val="-6"/>
          <w:szCs w:val="28"/>
        </w:rPr>
      </w:pPr>
      <w:r w:rsidRPr="00A5170F">
        <w:rPr>
          <w:szCs w:val="28"/>
        </w:rPr>
        <w:t>10</w:t>
      </w:r>
      <w:r w:rsidRPr="00A5170F">
        <w:rPr>
          <w:szCs w:val="28"/>
          <w:vertAlign w:val="superscript"/>
        </w:rPr>
        <w:t>8</w:t>
      </w:r>
      <w:r w:rsidRPr="00A5170F">
        <w:rPr>
          <w:szCs w:val="28"/>
        </w:rPr>
        <w:t>. По смыслу уголовного закона преступления, предусмотренные стать</w:t>
      </w:r>
      <w:r w:rsidR="006541D3">
        <w:rPr>
          <w:szCs w:val="28"/>
        </w:rPr>
        <w:t>ями</w:t>
      </w:r>
      <w:r w:rsidRPr="00A5170F">
        <w:rPr>
          <w:szCs w:val="28"/>
        </w:rPr>
        <w:t xml:space="preserve"> 264</w:t>
      </w:r>
      <w:r w:rsidRPr="00A5170F">
        <w:rPr>
          <w:szCs w:val="28"/>
          <w:vertAlign w:val="superscript"/>
        </w:rPr>
        <w:t>1</w:t>
      </w:r>
      <w:r w:rsidRPr="00A5170F">
        <w:rPr>
          <w:szCs w:val="28"/>
        </w:rPr>
        <w:t>, 264</w:t>
      </w:r>
      <w:r w:rsidRPr="00A5170F">
        <w:rPr>
          <w:szCs w:val="28"/>
          <w:vertAlign w:val="superscript"/>
        </w:rPr>
        <w:t>2</w:t>
      </w:r>
      <w:r w:rsidRPr="00A5170F">
        <w:rPr>
          <w:szCs w:val="28"/>
        </w:rPr>
        <w:t>, 264</w:t>
      </w:r>
      <w:r w:rsidRPr="00A5170F">
        <w:rPr>
          <w:szCs w:val="28"/>
          <w:vertAlign w:val="superscript"/>
        </w:rPr>
        <w:t>3</w:t>
      </w:r>
      <w:r w:rsidRPr="00A5170F">
        <w:rPr>
          <w:szCs w:val="28"/>
        </w:rPr>
        <w:t xml:space="preserve"> УК РФ, совершаются умышленно. Управление транспортным средством лицом, находящимся в состоянии опьянения, или лицом, лишенным права управления транспортными средствами, при наличии оснований следует квалифицировать по статье 264</w:t>
      </w:r>
      <w:r w:rsidRPr="00A5170F">
        <w:rPr>
          <w:szCs w:val="28"/>
          <w:vertAlign w:val="superscript"/>
        </w:rPr>
        <w:t>1</w:t>
      </w:r>
      <w:r w:rsidRPr="00A5170F">
        <w:rPr>
          <w:szCs w:val="28"/>
        </w:rPr>
        <w:t xml:space="preserve"> или 264</w:t>
      </w:r>
      <w:r w:rsidRPr="00A5170F">
        <w:rPr>
          <w:szCs w:val="28"/>
          <w:vertAlign w:val="superscript"/>
        </w:rPr>
        <w:t>3</w:t>
      </w:r>
      <w:r w:rsidRPr="00A5170F">
        <w:rPr>
          <w:szCs w:val="28"/>
        </w:rPr>
        <w:t xml:space="preserve"> </w:t>
      </w:r>
      <w:r w:rsidRPr="00A5170F">
        <w:rPr>
          <w:rStyle w:val="ae"/>
          <w:spacing w:val="-4"/>
        </w:rPr>
        <w:t xml:space="preserve">УК РФ </w:t>
      </w:r>
      <w:r w:rsidRPr="00A5170F">
        <w:rPr>
          <w:rStyle w:val="ae"/>
        </w:rPr>
        <w:t>как оконченное с момента начала движения</w:t>
      </w:r>
      <w:r w:rsidRPr="00A5170F">
        <w:rPr>
          <w:rStyle w:val="ae"/>
          <w:spacing w:val="-6"/>
        </w:rPr>
        <w:t xml:space="preserve"> механического транспортного средства, управляемого таким водителем.</w:t>
      </w:r>
      <w:r w:rsidRPr="00A5170F">
        <w:rPr>
          <w:i/>
          <w:spacing w:val="-6"/>
          <w:szCs w:val="28"/>
        </w:rPr>
        <w:t xml:space="preserve"> </w:t>
      </w:r>
    </w:p>
    <w:p w:rsidR="00CE0DB1" w:rsidRPr="00A5170F" w:rsidRDefault="00CE0DB1" w:rsidP="00A5170F">
      <w:pPr>
        <w:pStyle w:val="af"/>
        <w:spacing w:before="0"/>
      </w:pPr>
      <w:r w:rsidRPr="00A5170F">
        <w:t>Подсудность уголовных дел о преступлениях, предусмотренных стат</w:t>
      </w:r>
      <w:r w:rsidR="00D67408">
        <w:t>ь</w:t>
      </w:r>
      <w:r w:rsidRPr="00A5170F">
        <w:t>ями 264</w:t>
      </w:r>
      <w:r w:rsidRPr="00A5170F">
        <w:rPr>
          <w:vertAlign w:val="superscript"/>
        </w:rPr>
        <w:t>1</w:t>
      </w:r>
      <w:r w:rsidRPr="00A5170F">
        <w:t xml:space="preserve"> </w:t>
      </w:r>
      <w:r w:rsidRPr="00E11CA4">
        <w:t>и</w:t>
      </w:r>
      <w:r w:rsidRPr="00A5170F">
        <w:t xml:space="preserve"> 264</w:t>
      </w:r>
      <w:r w:rsidRPr="00A5170F">
        <w:rPr>
          <w:vertAlign w:val="superscript"/>
        </w:rPr>
        <w:t>3</w:t>
      </w:r>
      <w:r w:rsidRPr="00A5170F">
        <w:t xml:space="preserve"> УК РФ, определяется по месту их фактического окончания, в частности по месту пресечения преступлений сотрудниками правоохранительных органов.</w:t>
      </w:r>
    </w:p>
    <w:p w:rsidR="00CE0DB1" w:rsidRPr="00A5170F" w:rsidRDefault="00CE0DB1" w:rsidP="00A5170F">
      <w:pPr>
        <w:pStyle w:val="af"/>
        <w:spacing w:before="0"/>
      </w:pPr>
      <w:r w:rsidRPr="00A5170F">
        <w:t>10</w:t>
      </w:r>
      <w:r w:rsidRPr="00A5170F">
        <w:rPr>
          <w:vertAlign w:val="superscript"/>
        </w:rPr>
        <w:t>9</w:t>
      </w:r>
      <w:r w:rsidRPr="00A5170F">
        <w:t>. </w:t>
      </w:r>
      <w:proofErr w:type="gramStart"/>
      <w:r w:rsidRPr="00A5170F">
        <w:t>В случае если лицо совершает деяние, предусмотренное статьями</w:t>
      </w:r>
      <w:r w:rsidR="00894B15" w:rsidRPr="00A5170F">
        <w:t> </w:t>
      </w:r>
      <w:r w:rsidRPr="00A5170F">
        <w:t>264</w:t>
      </w:r>
      <w:r w:rsidRPr="00A5170F">
        <w:rPr>
          <w:vertAlign w:val="superscript"/>
        </w:rPr>
        <w:t>1</w:t>
      </w:r>
      <w:r w:rsidRPr="00A5170F">
        <w:t>, 264</w:t>
      </w:r>
      <w:r w:rsidRPr="00A5170F">
        <w:rPr>
          <w:vertAlign w:val="superscript"/>
        </w:rPr>
        <w:t>2</w:t>
      </w:r>
      <w:r w:rsidRPr="00A5170F">
        <w:t xml:space="preserve"> и (или) 264</w:t>
      </w:r>
      <w:r w:rsidRPr="00A5170F">
        <w:rPr>
          <w:vertAlign w:val="superscript"/>
        </w:rPr>
        <w:t>3</w:t>
      </w:r>
      <w:r w:rsidRPr="00A5170F">
        <w:t xml:space="preserve"> УК</w:t>
      </w:r>
      <w:r w:rsidR="00894B15" w:rsidRPr="00A5170F">
        <w:t> </w:t>
      </w:r>
      <w:r w:rsidRPr="00A5170F">
        <w:t>РФ, и при этом допускает нарушение правил дорожного движения или эксплуатации транспортных средств, повлекшее наступление последствий, указанных в статье 264 УК</w:t>
      </w:r>
      <w:r w:rsidR="00894B15" w:rsidRPr="00A5170F">
        <w:t> </w:t>
      </w:r>
      <w:r w:rsidRPr="00A5170F">
        <w:t>РФ, то</w:t>
      </w:r>
      <w:r w:rsidR="00894B15" w:rsidRPr="00A5170F">
        <w:t> </w:t>
      </w:r>
      <w:r w:rsidR="00AA2171">
        <w:t>  </w:t>
      </w:r>
      <w:r w:rsidRPr="00A5170F">
        <w:t>содеянное представляет собой совокупность преступлений, предусмотренных соответствующими частями статьи 264 и статей 264</w:t>
      </w:r>
      <w:r w:rsidRPr="00A5170F">
        <w:rPr>
          <w:vertAlign w:val="superscript"/>
        </w:rPr>
        <w:t>1</w:t>
      </w:r>
      <w:r w:rsidRPr="00A5170F">
        <w:t>, 264</w:t>
      </w:r>
      <w:r w:rsidRPr="00A5170F">
        <w:rPr>
          <w:vertAlign w:val="superscript"/>
        </w:rPr>
        <w:t>2</w:t>
      </w:r>
      <w:r w:rsidRPr="00A5170F">
        <w:t xml:space="preserve"> и (или) 264</w:t>
      </w:r>
      <w:r w:rsidRPr="00A5170F">
        <w:rPr>
          <w:vertAlign w:val="superscript"/>
        </w:rPr>
        <w:t>3</w:t>
      </w:r>
      <w:r w:rsidRPr="00A5170F">
        <w:t xml:space="preserve"> УК</w:t>
      </w:r>
      <w:r w:rsidR="00894B15" w:rsidRPr="00A5170F">
        <w:t> </w:t>
      </w:r>
      <w:r w:rsidRPr="00A5170F">
        <w:t>РФ.»;</w:t>
      </w:r>
      <w:proofErr w:type="gramEnd"/>
    </w:p>
    <w:p w:rsidR="0007199E" w:rsidRPr="00A5170F" w:rsidRDefault="00CE0DB1" w:rsidP="00A5170F">
      <w:pPr>
        <w:pStyle w:val="af"/>
        <w:spacing w:before="0"/>
      </w:pPr>
      <w:r w:rsidRPr="00A5170F">
        <w:t>7</w:t>
      </w:r>
      <w:r w:rsidR="0007199E" w:rsidRPr="00A5170F">
        <w:t>) дополнить пунктом 11</w:t>
      </w:r>
      <w:r w:rsidR="0007199E" w:rsidRPr="00A5170F">
        <w:rPr>
          <w:vertAlign w:val="superscript"/>
        </w:rPr>
        <w:t>1</w:t>
      </w:r>
      <w:r w:rsidR="0007199E" w:rsidRPr="00A5170F">
        <w:t xml:space="preserve"> следующего содержания:</w:t>
      </w:r>
    </w:p>
    <w:p w:rsidR="00F27277" w:rsidRPr="00A5170F" w:rsidRDefault="00CE0DB1" w:rsidP="00A5170F">
      <w:pPr>
        <w:pStyle w:val="af"/>
        <w:spacing w:before="0"/>
      </w:pPr>
      <w:r w:rsidRPr="00A5170F">
        <w:t>«11</w:t>
      </w:r>
      <w:r w:rsidRPr="00A5170F">
        <w:rPr>
          <w:vertAlign w:val="superscript"/>
        </w:rPr>
        <w:t>1</w:t>
      </w:r>
      <w:r w:rsidRPr="00A5170F">
        <w:t>. Обратить внимание судов на то, что в случае назначения лицу, признанному виновным в совершении по неосторожности преступления, предусмотренного статьей 264 УК РФ, в том числе относящегося к категории тяжкого, наказания в виде реального лишения свободы оно подлежит отбыванию в колонии-поселении. Если суд пришел к выводу о</w:t>
      </w:r>
      <w:r w:rsidR="00894B15" w:rsidRPr="00A5170F">
        <w:t> </w:t>
      </w:r>
      <w:r w:rsidRPr="00A5170F">
        <w:t>необходимости назначения такому</w:t>
      </w:r>
      <w:r w:rsidRPr="00A5170F">
        <w:rPr>
          <w:rStyle w:val="ae"/>
        </w:rPr>
        <w:t xml:space="preserve"> лиц</w:t>
      </w:r>
      <w:r w:rsidRPr="00A5170F">
        <w:t>у отбывания наказания в</w:t>
      </w:r>
      <w:r w:rsidR="00894B15" w:rsidRPr="00A5170F">
        <w:t> </w:t>
      </w:r>
      <w:r w:rsidRPr="00A5170F">
        <w:t>исправительной колонии общего режима, то в приговоре согласно требованиям пункта «а» части 1 статьи 58 УК РФ должны быть приведены мотивы принятого  решения со ссылкой на конкретные обстоятельства дела и</w:t>
      </w:r>
      <w:r w:rsidR="00894B15" w:rsidRPr="00A5170F">
        <w:t> </w:t>
      </w:r>
      <w:r w:rsidRPr="00A5170F">
        <w:t>данные о личности виновного.»;</w:t>
      </w:r>
    </w:p>
    <w:p w:rsidR="00CE0DB1" w:rsidRPr="00A5170F" w:rsidRDefault="00CE0DB1" w:rsidP="00A5170F">
      <w:pPr>
        <w:pStyle w:val="af"/>
        <w:spacing w:before="0"/>
      </w:pPr>
      <w:r w:rsidRPr="00A5170F">
        <w:t>8) в первом предложении абзаца первого пункта 12 слова «статье 264</w:t>
      </w:r>
      <w:r w:rsidRPr="00A5170F">
        <w:rPr>
          <w:vertAlign w:val="superscript"/>
        </w:rPr>
        <w:t>1</w:t>
      </w:r>
      <w:r w:rsidRPr="00A5170F">
        <w:t>» заменить словами «статьям 264</w:t>
      </w:r>
      <w:r w:rsidRPr="00A5170F">
        <w:rPr>
          <w:vertAlign w:val="superscript"/>
        </w:rPr>
        <w:t>1</w:t>
      </w:r>
      <w:r w:rsidRPr="00A5170F">
        <w:t>–264</w:t>
      </w:r>
      <w:r w:rsidRPr="00A5170F">
        <w:rPr>
          <w:vertAlign w:val="superscript"/>
        </w:rPr>
        <w:t>3</w:t>
      </w:r>
      <w:r w:rsidRPr="00A5170F">
        <w:t>»;</w:t>
      </w:r>
    </w:p>
    <w:p w:rsidR="0007199E" w:rsidRPr="00A5170F" w:rsidRDefault="00CE0DB1" w:rsidP="00A5170F">
      <w:pPr>
        <w:pStyle w:val="af"/>
        <w:spacing w:before="0"/>
      </w:pPr>
      <w:r w:rsidRPr="00A5170F">
        <w:t>9</w:t>
      </w:r>
      <w:r w:rsidR="0007199E" w:rsidRPr="00A5170F">
        <w:t>) пункт 12</w:t>
      </w:r>
      <w:r w:rsidR="0007199E" w:rsidRPr="00A5170F">
        <w:rPr>
          <w:vertAlign w:val="superscript"/>
        </w:rPr>
        <w:t>1</w:t>
      </w:r>
      <w:r w:rsidR="0007199E" w:rsidRPr="00A5170F">
        <w:t xml:space="preserve"> изложить в следующей редакции:</w:t>
      </w:r>
    </w:p>
    <w:p w:rsidR="00CE0DB1" w:rsidRPr="00A5170F" w:rsidRDefault="00CE0DB1" w:rsidP="00A5170F">
      <w:pPr>
        <w:pStyle w:val="af"/>
        <w:spacing w:before="0"/>
      </w:pPr>
      <w:r w:rsidRPr="00A5170F">
        <w:t>«12</w:t>
      </w:r>
      <w:r w:rsidRPr="00A5170F">
        <w:rPr>
          <w:vertAlign w:val="superscript"/>
        </w:rPr>
        <w:t>1</w:t>
      </w:r>
      <w:r w:rsidRPr="00A5170F">
        <w:t>. Если в ходе судебного разбирательства по уголовному делу о</w:t>
      </w:r>
      <w:r w:rsidR="00DD7A07" w:rsidRPr="00A5170F">
        <w:t> </w:t>
      </w:r>
      <w:r w:rsidRPr="00A5170F">
        <w:t>преступлении, предусмотренном статьями 264–264</w:t>
      </w:r>
      <w:r w:rsidRPr="00A5170F">
        <w:rPr>
          <w:vertAlign w:val="superscript"/>
        </w:rPr>
        <w:t>3</w:t>
      </w:r>
      <w:r w:rsidRPr="00A5170F">
        <w:t xml:space="preserve"> УК</w:t>
      </w:r>
      <w:r w:rsidR="00DD7A07" w:rsidRPr="00A5170F">
        <w:t> </w:t>
      </w:r>
      <w:r w:rsidRPr="00A5170F">
        <w:t>РФ, будет установлено, что лицо в связи с этим правонарушением привлечено к</w:t>
      </w:r>
      <w:r w:rsidR="00DD7A07" w:rsidRPr="00A5170F">
        <w:t> </w:t>
      </w:r>
      <w:r w:rsidRPr="00A5170F">
        <w:t>административной ответственности (например, по части 1 или 3 статьи</w:t>
      </w:r>
      <w:r w:rsidR="00DD7A07" w:rsidRPr="00A5170F">
        <w:t> </w:t>
      </w:r>
      <w:r w:rsidRPr="00A5170F">
        <w:t>12.8 либо по статье 12.26 КоАП РФ), то суду следует направить уголовное дело</w:t>
      </w:r>
      <w:r w:rsidR="00DD7A07" w:rsidRPr="00A5170F">
        <w:t> </w:t>
      </w:r>
      <w:r w:rsidRPr="00A5170F">
        <w:t>прокурору на основании статьи 237 УПК</w:t>
      </w:r>
      <w:r w:rsidR="00DD7A07" w:rsidRPr="00A5170F">
        <w:t> </w:t>
      </w:r>
      <w:r w:rsidRPr="00A5170F">
        <w:t>РФ, поскольку вступившее в</w:t>
      </w:r>
      <w:r w:rsidR="00DD7A07" w:rsidRPr="00A5170F">
        <w:t> </w:t>
      </w:r>
      <w:r w:rsidRPr="00A5170F">
        <w:t>законную силу и неотмененное решение о привлечении к</w:t>
      </w:r>
      <w:r w:rsidR="00DD7A07" w:rsidRPr="00A5170F">
        <w:t> </w:t>
      </w:r>
      <w:r w:rsidRPr="00A5170F">
        <w:t xml:space="preserve">административной ответственности лица за совершение тех же действий, </w:t>
      </w:r>
      <w:r w:rsidRPr="00A5170F">
        <w:lastRenderedPageBreak/>
        <w:t xml:space="preserve">которые вменены ему органами предварительного расследования, является препятствием для вынесения приговора. </w:t>
      </w:r>
    </w:p>
    <w:p w:rsidR="00106996" w:rsidRPr="00A5170F" w:rsidRDefault="00CE0DB1" w:rsidP="00A5170F">
      <w:pPr>
        <w:pStyle w:val="af"/>
        <w:spacing w:before="0"/>
      </w:pPr>
      <w:r w:rsidRPr="00A5170F">
        <w:t>Если при новом судебном разбирательстве по данному уголовному делу будет установлено, что лицу в связи с этим правонарушением назначено административное наказание в виде лишения права управления транспортным средств</w:t>
      </w:r>
      <w:r w:rsidR="00C359D1">
        <w:t>ом</w:t>
      </w:r>
      <w:r w:rsidRPr="00A5170F">
        <w:t xml:space="preserve"> (статья 3.8 КоАП РФ), то отбытый им срок такого наказания засчитывается в срок назначенного по уголовному делу дополнительного наказания в виде лишения права занимать определенные должности или заниматься определенной деятельностью с приведением в</w:t>
      </w:r>
      <w:r w:rsidR="00DD7A07" w:rsidRPr="00A5170F">
        <w:t> </w:t>
      </w:r>
      <w:r w:rsidRPr="00A5170F">
        <w:t>приговоре оснований принятого решения и с указанием периода, подлежащего зачету.»;</w:t>
      </w:r>
    </w:p>
    <w:p w:rsidR="0007199E" w:rsidRPr="00A5170F" w:rsidRDefault="0007199E" w:rsidP="00A5170F">
      <w:pPr>
        <w:pStyle w:val="af"/>
        <w:spacing w:before="0"/>
      </w:pPr>
      <w:r w:rsidRPr="00A5170F">
        <w:t>1</w:t>
      </w:r>
      <w:r w:rsidR="00CE0DB1" w:rsidRPr="00A5170F">
        <w:t>0</w:t>
      </w:r>
      <w:r w:rsidRPr="00A5170F">
        <w:t xml:space="preserve">) в пункте 13 </w:t>
      </w:r>
      <w:r w:rsidR="00806397">
        <w:t>цифры</w:t>
      </w:r>
      <w:r w:rsidRPr="00A5170F">
        <w:t xml:space="preserve"> «264, 264</w:t>
      </w:r>
      <w:r w:rsidRPr="00A5170F">
        <w:rPr>
          <w:vertAlign w:val="superscript"/>
        </w:rPr>
        <w:t>1</w:t>
      </w:r>
      <w:r w:rsidRPr="00A5170F">
        <w:t xml:space="preserve">» заменить </w:t>
      </w:r>
      <w:r w:rsidR="00806397">
        <w:t>цифрами</w:t>
      </w:r>
      <w:r w:rsidRPr="00A5170F">
        <w:t xml:space="preserve"> «264–264</w:t>
      </w:r>
      <w:r w:rsidRPr="00A5170F">
        <w:rPr>
          <w:vertAlign w:val="superscript"/>
        </w:rPr>
        <w:t>3</w:t>
      </w:r>
      <w:r w:rsidRPr="00A5170F">
        <w:t>»;</w:t>
      </w:r>
    </w:p>
    <w:p w:rsidR="00CE0DB1" w:rsidRPr="00A5170F" w:rsidRDefault="0007199E" w:rsidP="00A5170F">
      <w:pPr>
        <w:pStyle w:val="af"/>
        <w:spacing w:before="0"/>
      </w:pPr>
      <w:r w:rsidRPr="00A5170F">
        <w:t>1</w:t>
      </w:r>
      <w:r w:rsidR="00CE0DB1" w:rsidRPr="00A5170F">
        <w:t>1</w:t>
      </w:r>
      <w:r w:rsidRPr="00A5170F">
        <w:t>) </w:t>
      </w:r>
      <w:r w:rsidR="00CE0DB1" w:rsidRPr="00A5170F">
        <w:t xml:space="preserve">в </w:t>
      </w:r>
      <w:r w:rsidRPr="00A5170F">
        <w:t>пункт</w:t>
      </w:r>
      <w:r w:rsidR="00CE0DB1" w:rsidRPr="00A5170F">
        <w:t>е</w:t>
      </w:r>
      <w:r w:rsidRPr="00A5170F">
        <w:t xml:space="preserve"> 16</w:t>
      </w:r>
      <w:r w:rsidR="00CE0DB1" w:rsidRPr="00A5170F">
        <w:t>:</w:t>
      </w:r>
    </w:p>
    <w:p w:rsidR="00CE0DB1" w:rsidRPr="00A5170F" w:rsidRDefault="00CE0DB1" w:rsidP="00A5170F">
      <w:pPr>
        <w:pStyle w:val="af"/>
        <w:spacing w:before="0"/>
      </w:pPr>
      <w:r w:rsidRPr="00A5170F">
        <w:t>а) </w:t>
      </w:r>
      <w:r w:rsidR="002F096A">
        <w:t> </w:t>
      </w:r>
      <w:r w:rsidRPr="00A5170F">
        <w:t xml:space="preserve">в абзаце первом слова «статьей 264» заменить словами </w:t>
      </w:r>
      <w:r w:rsidR="002F096A">
        <w:br/>
      </w:r>
      <w:r w:rsidRPr="00A5170F">
        <w:t>«частями 1, 2, 3 или 5 статьи 264»;</w:t>
      </w:r>
    </w:p>
    <w:p w:rsidR="0007199E" w:rsidRPr="00A5170F" w:rsidRDefault="00CE0DB1" w:rsidP="00A5170F">
      <w:pPr>
        <w:pStyle w:val="af"/>
        <w:spacing w:before="0"/>
      </w:pPr>
      <w:r w:rsidRPr="00A5170F">
        <w:t>б) </w:t>
      </w:r>
      <w:r w:rsidR="0007199E" w:rsidRPr="00A5170F">
        <w:t>дополнить абзацем третьим следующего содержания:</w:t>
      </w:r>
    </w:p>
    <w:p w:rsidR="00CE0DB1" w:rsidRPr="00A5170F" w:rsidRDefault="00CE0DB1" w:rsidP="00A5170F">
      <w:pPr>
        <w:pStyle w:val="af"/>
        <w:spacing w:before="0"/>
        <w:rPr>
          <w:bCs/>
        </w:rPr>
      </w:pPr>
      <w:r w:rsidRPr="00A5170F">
        <w:t>«Следует иметь в виду, что по смыслу части 1 статьи 42 УПК</w:t>
      </w:r>
      <w:r w:rsidR="00DD7A07" w:rsidRPr="00A5170F">
        <w:t> </w:t>
      </w:r>
      <w:r w:rsidRPr="00A5170F">
        <w:t>РФ потерпевшим по уголовному делу о преступлении, предусмотренном статьей</w:t>
      </w:r>
      <w:r w:rsidR="00DD7A07" w:rsidRPr="00A5170F">
        <w:t> </w:t>
      </w:r>
      <w:r w:rsidRPr="00A5170F">
        <w:t>264 УК РФ, не может быть признано лицо, которому в результате нарушения правил дорожного движения и</w:t>
      </w:r>
      <w:r w:rsidR="00C55C59">
        <w:t>ли</w:t>
      </w:r>
      <w:r w:rsidRPr="00A5170F">
        <w:t xml:space="preserve"> эксплуатации транспортных средств </w:t>
      </w:r>
      <w:r w:rsidRPr="00A5170F">
        <w:rPr>
          <w:bCs/>
        </w:rPr>
        <w:t>по</w:t>
      </w:r>
      <w:r w:rsidR="00DD7A07" w:rsidRPr="00A5170F">
        <w:rPr>
          <w:bCs/>
        </w:rPr>
        <w:t> </w:t>
      </w:r>
      <w:r w:rsidRPr="00A5170F">
        <w:rPr>
          <w:bCs/>
        </w:rPr>
        <w:t xml:space="preserve">неосторожности </w:t>
      </w:r>
      <w:r w:rsidRPr="00A5170F">
        <w:t xml:space="preserve">причинен вред </w:t>
      </w:r>
      <w:r w:rsidRPr="00C55C59">
        <w:t>здоровью,</w:t>
      </w:r>
      <w:r w:rsidRPr="00A5170F">
        <w:rPr>
          <w:i/>
        </w:rPr>
        <w:t xml:space="preserve"> </w:t>
      </w:r>
      <w:r w:rsidRPr="00A5170F">
        <w:t>не являющийся тяжким, или</w:t>
      </w:r>
      <w:r w:rsidR="00DD7A07" w:rsidRPr="00A5170F">
        <w:t> </w:t>
      </w:r>
      <w:r w:rsidRPr="00A5170F">
        <w:t>причинен лишь материальный ущерб</w:t>
      </w:r>
      <w:r w:rsidRPr="00A5170F">
        <w:rPr>
          <w:bCs/>
        </w:rPr>
        <w:t>.»;</w:t>
      </w:r>
    </w:p>
    <w:p w:rsidR="0007199E" w:rsidRPr="00A5170F" w:rsidRDefault="0007199E" w:rsidP="00A5170F">
      <w:pPr>
        <w:pStyle w:val="af"/>
        <w:spacing w:before="0"/>
      </w:pPr>
      <w:r w:rsidRPr="00A5170F">
        <w:t>1</w:t>
      </w:r>
      <w:r w:rsidR="00CE0DB1" w:rsidRPr="00A5170F">
        <w:t>2</w:t>
      </w:r>
      <w:r w:rsidRPr="00A5170F">
        <w:t>) пункт 30 изложить в следующей редакции:</w:t>
      </w:r>
    </w:p>
    <w:p w:rsidR="00CE0DB1" w:rsidRPr="00A5170F" w:rsidRDefault="00CE0DB1" w:rsidP="00A5170F">
      <w:pPr>
        <w:pStyle w:val="af"/>
        <w:spacing w:before="0"/>
        <w:rPr>
          <w:rStyle w:val="2"/>
        </w:rPr>
      </w:pPr>
      <w:r w:rsidRPr="00A5170F">
        <w:t xml:space="preserve">«30. Следует иметь в виду, что в силу положений </w:t>
      </w:r>
      <w:hyperlink r:id="rId11" w:history="1">
        <w:r w:rsidRPr="00A5170F">
          <w:t>пункта «д» части</w:t>
        </w:r>
        <w:r w:rsidR="008C1F74">
          <w:t> </w:t>
        </w:r>
        <w:r w:rsidRPr="00A5170F">
          <w:t>1 статьи 104</w:t>
        </w:r>
        <w:r w:rsidRPr="00A5170F">
          <w:rPr>
            <w:vertAlign w:val="superscript"/>
          </w:rPr>
          <w:t>1</w:t>
        </w:r>
      </w:hyperlink>
      <w:r w:rsidRPr="00A5170F">
        <w:t xml:space="preserve"> УК</w:t>
      </w:r>
      <w:r w:rsidR="00114C38" w:rsidRPr="00A5170F">
        <w:t> </w:t>
      </w:r>
      <w:r w:rsidRPr="00A5170F">
        <w:t>РФ транспортное средство, которое принадлежит обвиняемому (находится в его собственности, а также в общей собственности обвиняемого и других лиц, в том числе в совместной собственности</w:t>
      </w:r>
      <w:r w:rsidR="00114C38" w:rsidRPr="00A5170F">
        <w:t> </w:t>
      </w:r>
      <w:r w:rsidRPr="00A5170F">
        <w:t>супругов) и было использовано им при совершении преступления, предусмотренного стат</w:t>
      </w:r>
      <w:r w:rsidR="00D67408">
        <w:t>ь</w:t>
      </w:r>
      <w:r w:rsidR="002338F4">
        <w:t>ей</w:t>
      </w:r>
      <w:r w:rsidRPr="00A5170F">
        <w:t xml:space="preserve"> 264</w:t>
      </w:r>
      <w:r w:rsidRPr="00A5170F">
        <w:rPr>
          <w:vertAlign w:val="superscript"/>
        </w:rPr>
        <w:t>1</w:t>
      </w:r>
      <w:r w:rsidRPr="00A5170F">
        <w:t>, 264</w:t>
      </w:r>
      <w:r w:rsidRPr="00A5170F">
        <w:rPr>
          <w:vertAlign w:val="superscript"/>
        </w:rPr>
        <w:t>2</w:t>
      </w:r>
      <w:r w:rsidRPr="00A5170F">
        <w:t xml:space="preserve"> или 264</w:t>
      </w:r>
      <w:r w:rsidRPr="00A5170F">
        <w:rPr>
          <w:vertAlign w:val="superscript"/>
        </w:rPr>
        <w:t>3</w:t>
      </w:r>
      <w:r w:rsidRPr="00A5170F">
        <w:t xml:space="preserve"> УК</w:t>
      </w:r>
      <w:r w:rsidR="00114C38" w:rsidRPr="00A5170F">
        <w:t> </w:t>
      </w:r>
      <w:r w:rsidRPr="00A5170F">
        <w:t>РФ, подлежит конфискации с соблюдением условий, определенных нормами главы</w:t>
      </w:r>
      <w:r w:rsidR="008C1F74">
        <w:t> </w:t>
      </w:r>
      <w:r w:rsidRPr="00A5170F">
        <w:t>15</w:t>
      </w:r>
      <w:r w:rsidRPr="00A5170F">
        <w:rPr>
          <w:vertAlign w:val="superscript"/>
        </w:rPr>
        <w:t>1</w:t>
      </w:r>
      <w:r w:rsidRPr="00A5170F">
        <w:t xml:space="preserve"> Уголовного кодекса Российской Федерации</w:t>
      </w:r>
      <w:r w:rsidR="00151840">
        <w:t>. При примене</w:t>
      </w:r>
      <w:r w:rsidR="006660D3">
        <w:t>нии указанных норм необходимо уч</w:t>
      </w:r>
      <w:r w:rsidR="00151840">
        <w:t xml:space="preserve">итывать </w:t>
      </w:r>
      <w:r w:rsidRPr="00A5170F">
        <w:t>разъяснени</w:t>
      </w:r>
      <w:r w:rsidR="00151840">
        <w:t>я</w:t>
      </w:r>
      <w:r w:rsidRPr="00A5170F">
        <w:t xml:space="preserve">, </w:t>
      </w:r>
      <w:r w:rsidRPr="00A5170F">
        <w:rPr>
          <w:bCs/>
        </w:rPr>
        <w:t>содержащи</w:t>
      </w:r>
      <w:r w:rsidR="00151840">
        <w:rPr>
          <w:bCs/>
        </w:rPr>
        <w:t>е</w:t>
      </w:r>
      <w:r w:rsidRPr="00A5170F">
        <w:rPr>
          <w:bCs/>
        </w:rPr>
        <w:t>ся в</w:t>
      </w:r>
      <w:r w:rsidR="00114C38" w:rsidRPr="00A5170F">
        <w:rPr>
          <w:bCs/>
        </w:rPr>
        <w:t> </w:t>
      </w:r>
      <w:r w:rsidRPr="00A5170F">
        <w:rPr>
          <w:bCs/>
        </w:rPr>
        <w:t>постановлении Пленума Верховного Суда Российской Федерации от</w:t>
      </w:r>
      <w:r w:rsidR="00114C38" w:rsidRPr="00A5170F">
        <w:rPr>
          <w:bCs/>
        </w:rPr>
        <w:t> </w:t>
      </w:r>
      <w:r w:rsidR="003831F5">
        <w:rPr>
          <w:bCs/>
        </w:rPr>
        <w:t> </w:t>
      </w:r>
      <w:r w:rsidRPr="00A5170F">
        <w:rPr>
          <w:rStyle w:val="2"/>
        </w:rPr>
        <w:t>14</w:t>
      </w:r>
      <w:r w:rsidR="00114C38" w:rsidRPr="00A5170F">
        <w:rPr>
          <w:rStyle w:val="2"/>
        </w:rPr>
        <w:t> </w:t>
      </w:r>
      <w:r w:rsidR="003831F5">
        <w:rPr>
          <w:rStyle w:val="2"/>
        </w:rPr>
        <w:t> </w:t>
      </w:r>
      <w:r w:rsidRPr="00A5170F">
        <w:rPr>
          <w:rStyle w:val="2"/>
        </w:rPr>
        <w:t>июня</w:t>
      </w:r>
      <w:r w:rsidR="00114C38" w:rsidRPr="00A5170F">
        <w:rPr>
          <w:rStyle w:val="2"/>
        </w:rPr>
        <w:t> </w:t>
      </w:r>
      <w:r w:rsidR="003831F5">
        <w:rPr>
          <w:rStyle w:val="2"/>
        </w:rPr>
        <w:t> </w:t>
      </w:r>
      <w:r w:rsidRPr="00A5170F">
        <w:rPr>
          <w:rStyle w:val="2"/>
        </w:rPr>
        <w:t>2018</w:t>
      </w:r>
      <w:r w:rsidR="00114C38" w:rsidRPr="00A5170F">
        <w:rPr>
          <w:rStyle w:val="2"/>
        </w:rPr>
        <w:t> </w:t>
      </w:r>
      <w:r w:rsidR="003831F5">
        <w:rPr>
          <w:rStyle w:val="2"/>
        </w:rPr>
        <w:t> </w:t>
      </w:r>
      <w:r w:rsidRPr="00A5170F">
        <w:rPr>
          <w:rStyle w:val="2"/>
        </w:rPr>
        <w:t>года</w:t>
      </w:r>
      <w:r w:rsidR="003831F5">
        <w:rPr>
          <w:rStyle w:val="2"/>
        </w:rPr>
        <w:t> </w:t>
      </w:r>
      <w:r w:rsidR="00114C38" w:rsidRPr="00A5170F">
        <w:rPr>
          <w:rStyle w:val="2"/>
        </w:rPr>
        <w:t> </w:t>
      </w:r>
      <w:r w:rsidRPr="00A5170F">
        <w:rPr>
          <w:rStyle w:val="2"/>
        </w:rPr>
        <w:t>№</w:t>
      </w:r>
      <w:r w:rsidR="00114C38" w:rsidRPr="00A5170F">
        <w:rPr>
          <w:rStyle w:val="2"/>
        </w:rPr>
        <w:t> </w:t>
      </w:r>
      <w:r w:rsidRPr="00A5170F">
        <w:rPr>
          <w:rStyle w:val="2"/>
        </w:rPr>
        <w:t>17 «О некоторых вопросах, связанных с</w:t>
      </w:r>
      <w:r w:rsidR="00114C38" w:rsidRPr="00A5170F">
        <w:rPr>
          <w:rStyle w:val="2"/>
        </w:rPr>
        <w:t> </w:t>
      </w:r>
      <w:r w:rsidRPr="00A5170F">
        <w:rPr>
          <w:rStyle w:val="2"/>
        </w:rPr>
        <w:t>применением конфискации имущества в уголовном судопроизводстве».</w:t>
      </w:r>
    </w:p>
    <w:p w:rsidR="0007199E" w:rsidRPr="00A5170F" w:rsidRDefault="0007199E" w:rsidP="00A5170F">
      <w:pPr>
        <w:pStyle w:val="af"/>
        <w:spacing w:before="0"/>
      </w:pPr>
    </w:p>
    <w:p w:rsidR="0007199E" w:rsidRDefault="0007199E" w:rsidP="00A5170F">
      <w:pPr>
        <w:pStyle w:val="af"/>
        <w:spacing w:before="0"/>
      </w:pPr>
      <w:r w:rsidRPr="00A5170F">
        <w:t>2. В постановлении Пленума Верховного Суда Российской Федерации от 21 апреля 2009 года № 8 «О судебной практике условно-досрочного освобождения от отбывания наказания, замены неотбытой части наказания более мягким видом наказания»:</w:t>
      </w:r>
    </w:p>
    <w:p w:rsidR="00B63587" w:rsidRPr="00A5170F" w:rsidRDefault="00B63587" w:rsidP="00A5170F">
      <w:pPr>
        <w:pStyle w:val="af"/>
        <w:spacing w:before="0"/>
      </w:pPr>
    </w:p>
    <w:p w:rsidR="0007199E" w:rsidRPr="00A5170F" w:rsidRDefault="0007199E" w:rsidP="00A5170F">
      <w:pPr>
        <w:pStyle w:val="af"/>
        <w:spacing w:before="0"/>
        <w:outlineLvl w:val="0"/>
      </w:pPr>
      <w:r w:rsidRPr="00A5170F">
        <w:t>1) в пункте 4</w:t>
      </w:r>
      <w:r w:rsidRPr="00A5170F">
        <w:rPr>
          <w:vertAlign w:val="superscript"/>
        </w:rPr>
        <w:t>1</w:t>
      </w:r>
      <w:r w:rsidRPr="00A5170F">
        <w:t>:</w:t>
      </w:r>
    </w:p>
    <w:p w:rsidR="000E48CB" w:rsidRDefault="0007199E" w:rsidP="00D67408">
      <w:pPr>
        <w:pStyle w:val="af"/>
        <w:spacing w:before="0"/>
        <w:outlineLvl w:val="0"/>
      </w:pPr>
      <w:r w:rsidRPr="00A5170F">
        <w:t>а) абзац второй дополнить предложение</w:t>
      </w:r>
      <w:r w:rsidR="00C61CA3" w:rsidRPr="00A5170F">
        <w:t>м</w:t>
      </w:r>
      <w:r w:rsidRPr="00A5170F">
        <w:t xml:space="preserve"> следующего содержания:</w:t>
      </w:r>
      <w:r w:rsidR="00D67408">
        <w:t xml:space="preserve"> </w:t>
      </w:r>
      <w:r w:rsidR="000E48CB" w:rsidRPr="00A5170F">
        <w:t>«При этом установленные в части 2 статьи 80 УК РФ сроки исчисляются со дня начала отбывания принудительных работ, избранных осужденному в</w:t>
      </w:r>
      <w:r w:rsidR="00167CE6">
        <w:t> </w:t>
      </w:r>
      <w:r w:rsidR="000E48CB" w:rsidRPr="00A5170F">
        <w:t>соответствии со статьей 80 УК РФ.»;</w:t>
      </w:r>
    </w:p>
    <w:p w:rsidR="0007199E" w:rsidRPr="00A5170F" w:rsidRDefault="00056BB5" w:rsidP="00A5170F">
      <w:pPr>
        <w:pStyle w:val="af"/>
        <w:spacing w:before="0"/>
      </w:pPr>
      <w:r w:rsidRPr="00A5170F">
        <w:lastRenderedPageBreak/>
        <w:t>б) абзац третий изложить в следующей редакции:</w:t>
      </w:r>
    </w:p>
    <w:p w:rsidR="0007199E" w:rsidRPr="00A5170F" w:rsidRDefault="000E48CB" w:rsidP="00A5170F">
      <w:pPr>
        <w:pStyle w:val="af"/>
        <w:spacing w:before="0"/>
      </w:pPr>
      <w:r w:rsidRPr="00A5170F">
        <w:t>«Уголовный закон не содержит запрета и на условно-досрочное освобождение от отбывания принудительных работ, если они были избраны осужденному в соответствии со статьей 80 УК РФ. В этом случае в</w:t>
      </w:r>
      <w:r w:rsidR="00114C38" w:rsidRPr="00A5170F">
        <w:t> </w:t>
      </w:r>
      <w:r w:rsidRPr="00A5170F">
        <w:t>соответствии с частью 3</w:t>
      </w:r>
      <w:r w:rsidRPr="00A5170F">
        <w:rPr>
          <w:vertAlign w:val="superscript"/>
        </w:rPr>
        <w:t>2</w:t>
      </w:r>
      <w:r w:rsidRPr="00A5170F">
        <w:t xml:space="preserve"> статьи 79 УК</w:t>
      </w:r>
      <w:r w:rsidR="00114C38" w:rsidRPr="00A5170F">
        <w:t> </w:t>
      </w:r>
      <w:r w:rsidRPr="00A5170F">
        <w:t>РФ срок наказания, после фактического отбытия которого может быть применено условно-досрочное освобождение от отбывания принудительных работ, исчисляется с момента начала срока отбывания наказания в виде лишения свободы, назначенного по</w:t>
      </w:r>
      <w:r w:rsidR="00114C38" w:rsidRPr="00A5170F">
        <w:t> </w:t>
      </w:r>
      <w:r w:rsidRPr="00A5170F">
        <w:t>приговору суда.»;</w:t>
      </w:r>
    </w:p>
    <w:p w:rsidR="00056BB5" w:rsidRPr="00A5170F" w:rsidRDefault="00056BB5" w:rsidP="00A5170F">
      <w:pPr>
        <w:pStyle w:val="af"/>
        <w:spacing w:before="0"/>
        <w:outlineLvl w:val="0"/>
      </w:pPr>
      <w:r w:rsidRPr="00A5170F">
        <w:t>2) в абзаце втором пункта 7 слова «в незначительном размере» заменить словом «частично»;</w:t>
      </w:r>
    </w:p>
    <w:p w:rsidR="00056BB5" w:rsidRPr="00A5170F" w:rsidRDefault="00056BB5" w:rsidP="00A5170F">
      <w:pPr>
        <w:pStyle w:val="Default"/>
        <w:ind w:firstLine="709"/>
        <w:jc w:val="both"/>
        <w:outlineLvl w:val="0"/>
        <w:rPr>
          <w:rStyle w:val="ae"/>
          <w:color w:val="auto"/>
        </w:rPr>
      </w:pPr>
      <w:r w:rsidRPr="00A5170F">
        <w:rPr>
          <w:color w:val="auto"/>
          <w:sz w:val="28"/>
          <w:szCs w:val="28"/>
        </w:rPr>
        <w:t>3) в пункте 11 слова «</w:t>
      </w:r>
      <w:r w:rsidRPr="00A5170F">
        <w:rPr>
          <w:rStyle w:val="ae"/>
          <w:color w:val="auto"/>
        </w:rPr>
        <w:t>постоянного места жительства» заменить словами «места жительства или места пребывания»;</w:t>
      </w:r>
    </w:p>
    <w:p w:rsidR="00056BB5" w:rsidRPr="00A5170F" w:rsidRDefault="00056BB5" w:rsidP="00A5170F">
      <w:pPr>
        <w:pStyle w:val="Default"/>
        <w:ind w:firstLine="709"/>
        <w:jc w:val="both"/>
        <w:outlineLvl w:val="0"/>
        <w:rPr>
          <w:color w:val="auto"/>
          <w:sz w:val="28"/>
          <w:szCs w:val="28"/>
        </w:rPr>
      </w:pPr>
      <w:r w:rsidRPr="00A5170F">
        <w:rPr>
          <w:color w:val="auto"/>
          <w:sz w:val="28"/>
          <w:szCs w:val="28"/>
        </w:rPr>
        <w:t>4)</w:t>
      </w:r>
      <w:r w:rsidR="0056176A" w:rsidRPr="00A5170F">
        <w:rPr>
          <w:color w:val="auto"/>
          <w:sz w:val="28"/>
          <w:szCs w:val="28"/>
        </w:rPr>
        <w:t> </w:t>
      </w:r>
      <w:r w:rsidRPr="00A5170F">
        <w:rPr>
          <w:color w:val="auto"/>
          <w:sz w:val="28"/>
          <w:szCs w:val="28"/>
        </w:rPr>
        <w:t xml:space="preserve">в абзаце первом пункта 13 </w:t>
      </w:r>
      <w:r w:rsidRPr="00A5170F">
        <w:rPr>
          <w:rStyle w:val="ae"/>
          <w:color w:val="auto"/>
        </w:rPr>
        <w:t>слова «в котором осужденный отбывает наказание в соответствии со статьей 81 УИК</w:t>
      </w:r>
      <w:r w:rsidRPr="00A5170F">
        <w:rPr>
          <w:rStyle w:val="ae"/>
          <w:color w:val="auto"/>
          <w:lang w:val="en-US"/>
        </w:rPr>
        <w:t> </w:t>
      </w:r>
      <w:r w:rsidRPr="00A5170F">
        <w:rPr>
          <w:rStyle w:val="ae"/>
          <w:color w:val="auto"/>
        </w:rPr>
        <w:t>РФ,» исключить;</w:t>
      </w:r>
    </w:p>
    <w:p w:rsidR="0056176A" w:rsidRPr="00A5170F" w:rsidRDefault="0056176A" w:rsidP="00A5170F">
      <w:pPr>
        <w:pStyle w:val="af"/>
        <w:spacing w:before="0"/>
      </w:pPr>
      <w:r w:rsidRPr="00A5170F">
        <w:t>5) пункт 22 изложить в следующей редакции:</w:t>
      </w:r>
    </w:p>
    <w:p w:rsidR="008D3812" w:rsidRPr="00A5170F" w:rsidRDefault="008D3812" w:rsidP="00A5170F">
      <w:pPr>
        <w:pStyle w:val="af"/>
        <w:spacing w:before="0"/>
      </w:pPr>
      <w:r w:rsidRPr="00A5170F">
        <w:t>«22. В случае принятия судом решения об условно-досрочном освобождении от отбывания наказания или замене неотбытой части наказания более мягким видом наказания</w:t>
      </w:r>
      <w:r w:rsidRPr="00A5170F">
        <w:rPr>
          <w:lang w:val="en-US"/>
        </w:rPr>
        <w:t> </w:t>
      </w:r>
      <w:r w:rsidRPr="00A5170F">
        <w:t xml:space="preserve">осужденный подлежит освобождению в порядке части 5 статьи 173 УИК РФ. Копию постановления (а равно апелляционного постановления) суду надлежит незамедлительно направить в учреждение или орган, исполняющий наказание, а также в суд, постановивший приговор. </w:t>
      </w:r>
      <w:proofErr w:type="gramStart"/>
      <w:r w:rsidRPr="00A5170F">
        <w:t>При наличии технической возможности копия такого постановления (апелляционного постановления), изготовленная в</w:t>
      </w:r>
      <w:r w:rsidR="000F6D31">
        <w:t> </w:t>
      </w:r>
      <w:r w:rsidRPr="00A5170F">
        <w:t>форме электронного документа (в том числе в виде электронного образа судебного решения), заверенная усиленной квалифицированной электронной подписью, направляется в учреждение или</w:t>
      </w:r>
      <w:r w:rsidR="00B64692" w:rsidRPr="00A5170F">
        <w:t> </w:t>
      </w:r>
      <w:r w:rsidRPr="00A5170F">
        <w:t>орган, исполняющий наказание, а</w:t>
      </w:r>
      <w:r w:rsidR="000F6D31">
        <w:t> </w:t>
      </w:r>
      <w:r w:rsidRPr="00A5170F">
        <w:t>также в суд, постановивший приговор, посредством указанных в части</w:t>
      </w:r>
      <w:r w:rsidR="00B63587">
        <w:t> </w:t>
      </w:r>
      <w:r w:rsidRPr="00A5170F">
        <w:t>5 статьи</w:t>
      </w:r>
      <w:r w:rsidR="00B63587">
        <w:t> </w:t>
      </w:r>
      <w:r w:rsidRPr="00A5170F">
        <w:t>474</w:t>
      </w:r>
      <w:r w:rsidRPr="00A5170F">
        <w:rPr>
          <w:vertAlign w:val="superscript"/>
        </w:rPr>
        <w:t>1</w:t>
      </w:r>
      <w:r w:rsidRPr="00A5170F">
        <w:t xml:space="preserve"> УП</w:t>
      </w:r>
      <w:r w:rsidR="00167CE6">
        <w:t>К</w:t>
      </w:r>
      <w:r w:rsidRPr="00A5170F">
        <w:t xml:space="preserve"> РФ систем.»;</w:t>
      </w:r>
      <w:proofErr w:type="gramEnd"/>
    </w:p>
    <w:p w:rsidR="0056176A" w:rsidRPr="00A5170F" w:rsidRDefault="0056176A" w:rsidP="00A5170F">
      <w:pPr>
        <w:pStyle w:val="af"/>
        <w:spacing w:before="0"/>
      </w:pPr>
      <w:r w:rsidRPr="00A5170F">
        <w:t>6) пункты 25 и 26 исключить.</w:t>
      </w:r>
    </w:p>
    <w:p w:rsidR="0056176A" w:rsidRPr="00A5170F" w:rsidRDefault="0056176A" w:rsidP="00A5170F">
      <w:pPr>
        <w:pStyle w:val="af"/>
        <w:spacing w:before="0"/>
      </w:pPr>
    </w:p>
    <w:p w:rsidR="006A40BA" w:rsidRPr="00A5170F" w:rsidRDefault="006A40BA" w:rsidP="00A5170F">
      <w:pPr>
        <w:pStyle w:val="af"/>
        <w:spacing w:before="0"/>
      </w:pPr>
    </w:p>
    <w:p w:rsidR="00106996" w:rsidRDefault="00106996" w:rsidP="00843569">
      <w:pPr>
        <w:pStyle w:val="31"/>
        <w:ind w:left="0" w:firstLine="709"/>
        <w:rPr>
          <w:u w:val="none"/>
        </w:rPr>
      </w:pPr>
    </w:p>
    <w:tbl>
      <w:tblPr>
        <w:tblW w:w="0" w:type="auto"/>
        <w:tblLook w:val="0000"/>
      </w:tblPr>
      <w:tblGrid>
        <w:gridCol w:w="4796"/>
        <w:gridCol w:w="4774"/>
      </w:tblGrid>
      <w:tr w:rsidR="00106996" w:rsidTr="002A03B7">
        <w:tc>
          <w:tcPr>
            <w:tcW w:w="4796" w:type="dxa"/>
          </w:tcPr>
          <w:p w:rsidR="00106996" w:rsidRDefault="00106996" w:rsidP="008D6CEF">
            <w:pPr>
              <w:shd w:val="clear" w:color="auto" w:fill="FFFFFF"/>
            </w:pPr>
            <w:r>
              <w:t>Председатель Верховного Суда</w:t>
            </w:r>
          </w:p>
          <w:p w:rsidR="00106996" w:rsidRDefault="00106996" w:rsidP="008D6CEF">
            <w:pPr>
              <w:pStyle w:val="31"/>
              <w:ind w:left="0" w:firstLine="0"/>
              <w:jc w:val="left"/>
              <w:rPr>
                <w:u w:val="none"/>
              </w:rPr>
            </w:pPr>
            <w:r>
              <w:rPr>
                <w:u w:val="none"/>
              </w:rPr>
              <w:t>Российской Федерации</w:t>
            </w:r>
          </w:p>
        </w:tc>
        <w:tc>
          <w:tcPr>
            <w:tcW w:w="4774" w:type="dxa"/>
          </w:tcPr>
          <w:p w:rsidR="00106996" w:rsidRDefault="00106996" w:rsidP="008D6CEF">
            <w:pPr>
              <w:pStyle w:val="31"/>
              <w:ind w:left="0" w:firstLine="0"/>
              <w:jc w:val="right"/>
              <w:rPr>
                <w:u w:val="none"/>
              </w:rPr>
            </w:pPr>
          </w:p>
          <w:p w:rsidR="00106996" w:rsidRPr="00212723" w:rsidRDefault="00212723" w:rsidP="008D6CEF">
            <w:pPr>
              <w:pStyle w:val="31"/>
              <w:ind w:left="0" w:firstLine="0"/>
              <w:jc w:val="right"/>
              <w:rPr>
                <w:u w:val="none"/>
              </w:rPr>
            </w:pPr>
            <w:r w:rsidRPr="00212723">
              <w:rPr>
                <w:szCs w:val="28"/>
                <w:u w:val="none"/>
              </w:rPr>
              <w:t>И.</w:t>
            </w:r>
            <w:r w:rsidRPr="00212723">
              <w:rPr>
                <w:sz w:val="8"/>
                <w:szCs w:val="8"/>
                <w:u w:val="none"/>
              </w:rPr>
              <w:t> </w:t>
            </w:r>
            <w:r w:rsidRPr="00212723">
              <w:rPr>
                <w:szCs w:val="28"/>
                <w:u w:val="none"/>
              </w:rPr>
              <w:t>Л. Подносова</w:t>
            </w:r>
          </w:p>
        </w:tc>
      </w:tr>
      <w:tr w:rsidR="00106996" w:rsidTr="002A03B7">
        <w:tc>
          <w:tcPr>
            <w:tcW w:w="4796" w:type="dxa"/>
          </w:tcPr>
          <w:p w:rsidR="00106996" w:rsidRDefault="00106996" w:rsidP="008D6CEF">
            <w:pPr>
              <w:shd w:val="clear" w:color="auto" w:fill="FFFFFF"/>
            </w:pPr>
          </w:p>
          <w:p w:rsidR="005F3BD9" w:rsidRDefault="005F3BD9" w:rsidP="008D6CEF">
            <w:pPr>
              <w:shd w:val="clear" w:color="auto" w:fill="FFFFFF"/>
            </w:pPr>
          </w:p>
        </w:tc>
        <w:tc>
          <w:tcPr>
            <w:tcW w:w="4774" w:type="dxa"/>
          </w:tcPr>
          <w:p w:rsidR="00106996" w:rsidRDefault="00106996" w:rsidP="008D6CEF">
            <w:pPr>
              <w:pStyle w:val="31"/>
              <w:ind w:left="0" w:firstLine="0"/>
              <w:jc w:val="right"/>
              <w:rPr>
                <w:u w:val="none"/>
              </w:rPr>
            </w:pPr>
          </w:p>
        </w:tc>
      </w:tr>
      <w:tr w:rsidR="00106996" w:rsidTr="002A03B7">
        <w:tc>
          <w:tcPr>
            <w:tcW w:w="4796" w:type="dxa"/>
          </w:tcPr>
          <w:p w:rsidR="00106996" w:rsidRDefault="00106996" w:rsidP="008D6CEF">
            <w:pPr>
              <w:shd w:val="clear" w:color="auto" w:fill="FFFFFF"/>
            </w:pPr>
            <w:r>
              <w:t>Секретарь Пленума,</w:t>
            </w:r>
          </w:p>
          <w:p w:rsidR="00106996" w:rsidRDefault="00106996" w:rsidP="008D6CEF">
            <w:pPr>
              <w:shd w:val="clear" w:color="auto" w:fill="FFFFFF"/>
            </w:pPr>
            <w:r>
              <w:t>судья Верховного Суда</w:t>
            </w:r>
          </w:p>
          <w:p w:rsidR="00106996" w:rsidRDefault="00106996" w:rsidP="008D6CEF">
            <w:pPr>
              <w:pStyle w:val="31"/>
              <w:ind w:left="0" w:firstLine="0"/>
              <w:jc w:val="left"/>
              <w:rPr>
                <w:u w:val="none"/>
              </w:rPr>
            </w:pPr>
            <w:r>
              <w:rPr>
                <w:u w:val="none"/>
              </w:rPr>
              <w:t>Российской Федерации</w:t>
            </w:r>
          </w:p>
        </w:tc>
        <w:tc>
          <w:tcPr>
            <w:tcW w:w="4774" w:type="dxa"/>
          </w:tcPr>
          <w:p w:rsidR="00106996" w:rsidRDefault="00106996" w:rsidP="008D6CEF">
            <w:pPr>
              <w:pStyle w:val="31"/>
              <w:ind w:left="0" w:firstLine="0"/>
              <w:jc w:val="right"/>
              <w:rPr>
                <w:u w:val="none"/>
              </w:rPr>
            </w:pPr>
          </w:p>
          <w:p w:rsidR="00106996" w:rsidRDefault="00106996" w:rsidP="008D6CEF">
            <w:pPr>
              <w:pStyle w:val="31"/>
              <w:ind w:left="0" w:firstLine="0"/>
              <w:jc w:val="right"/>
              <w:rPr>
                <w:u w:val="none"/>
              </w:rPr>
            </w:pPr>
          </w:p>
          <w:p w:rsidR="00106996" w:rsidRDefault="00106996" w:rsidP="008D6CEF">
            <w:pPr>
              <w:pStyle w:val="31"/>
              <w:ind w:left="0" w:firstLine="0"/>
              <w:jc w:val="right"/>
              <w:rPr>
                <w:u w:val="none"/>
              </w:rPr>
            </w:pPr>
            <w:r>
              <w:rPr>
                <w:u w:val="none"/>
              </w:rPr>
              <w:t>В.В. Момотов</w:t>
            </w:r>
          </w:p>
        </w:tc>
      </w:tr>
    </w:tbl>
    <w:p w:rsidR="00106996" w:rsidRDefault="00106996" w:rsidP="00106996">
      <w:pPr>
        <w:pStyle w:val="31"/>
        <w:ind w:left="0" w:firstLine="709"/>
      </w:pPr>
    </w:p>
    <w:sectPr w:rsidR="00106996" w:rsidSect="008D6CEF">
      <w:headerReference w:type="even" r:id="rId12"/>
      <w:headerReference w:type="default" r:id="rId13"/>
      <w:footerReference w:type="even" r:id="rId14"/>
      <w:pgSz w:w="11906" w:h="16838"/>
      <w:pgMar w:top="956" w:right="851" w:bottom="993" w:left="1701" w:header="426" w:footer="21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CFC" w:rsidRDefault="001F1CFC" w:rsidP="0049705D">
      <w:r>
        <w:separator/>
      </w:r>
    </w:p>
  </w:endnote>
  <w:endnote w:type="continuationSeparator" w:id="0">
    <w:p w:rsidR="001F1CFC" w:rsidRDefault="001F1CFC" w:rsidP="00497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EF" w:rsidRDefault="00FE154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D6C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6CEF">
      <w:rPr>
        <w:rStyle w:val="a9"/>
      </w:rPr>
      <w:t>1</w:t>
    </w:r>
    <w:r>
      <w:rPr>
        <w:rStyle w:val="a9"/>
      </w:rPr>
      <w:fldChar w:fldCharType="end"/>
    </w:r>
  </w:p>
  <w:p w:rsidR="008D6CEF" w:rsidRDefault="008D6CE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CFC" w:rsidRDefault="001F1CFC" w:rsidP="0049705D">
      <w:r>
        <w:separator/>
      </w:r>
    </w:p>
  </w:footnote>
  <w:footnote w:type="continuationSeparator" w:id="0">
    <w:p w:rsidR="001F1CFC" w:rsidRDefault="001F1CFC" w:rsidP="00497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EF" w:rsidRDefault="00FE154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D6C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6CEF">
      <w:rPr>
        <w:rStyle w:val="a9"/>
      </w:rPr>
      <w:t>1</w:t>
    </w:r>
    <w:r>
      <w:rPr>
        <w:rStyle w:val="a9"/>
      </w:rPr>
      <w:fldChar w:fldCharType="end"/>
    </w:r>
  </w:p>
  <w:p w:rsidR="008D6CEF" w:rsidRDefault="008D6CE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CEF" w:rsidRDefault="00FE1543" w:rsidP="008D6CEF">
    <w:pPr>
      <w:pStyle w:val="a7"/>
      <w:spacing w:after="280"/>
      <w:jc w:val="center"/>
    </w:pPr>
    <w:r>
      <w:rPr>
        <w:rStyle w:val="a9"/>
      </w:rPr>
      <w:fldChar w:fldCharType="begin"/>
    </w:r>
    <w:r w:rsidR="008D6CE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038D">
      <w:rPr>
        <w:rStyle w:val="a9"/>
        <w:noProof/>
      </w:rPr>
      <w:t>2</w:t>
    </w:r>
    <w:r>
      <w:rPr>
        <w:rStyle w:val="a9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6996"/>
    <w:rsid w:val="00015CA9"/>
    <w:rsid w:val="0002771C"/>
    <w:rsid w:val="00045623"/>
    <w:rsid w:val="00045D8C"/>
    <w:rsid w:val="00056BB5"/>
    <w:rsid w:val="000576E6"/>
    <w:rsid w:val="0007199E"/>
    <w:rsid w:val="00071AF6"/>
    <w:rsid w:val="00074C4A"/>
    <w:rsid w:val="00076A5B"/>
    <w:rsid w:val="00077605"/>
    <w:rsid w:val="0008011E"/>
    <w:rsid w:val="000A4588"/>
    <w:rsid w:val="000D4984"/>
    <w:rsid w:val="000E48CB"/>
    <w:rsid w:val="000F02EE"/>
    <w:rsid w:val="000F6D31"/>
    <w:rsid w:val="00106996"/>
    <w:rsid w:val="00111D90"/>
    <w:rsid w:val="00114C38"/>
    <w:rsid w:val="00122724"/>
    <w:rsid w:val="00151840"/>
    <w:rsid w:val="00167CE6"/>
    <w:rsid w:val="00197299"/>
    <w:rsid w:val="001A6A1C"/>
    <w:rsid w:val="001E64BD"/>
    <w:rsid w:val="001E678F"/>
    <w:rsid w:val="001F1CFC"/>
    <w:rsid w:val="001F7E5A"/>
    <w:rsid w:val="00212723"/>
    <w:rsid w:val="002241D3"/>
    <w:rsid w:val="002338F4"/>
    <w:rsid w:val="00236C2C"/>
    <w:rsid w:val="0025377A"/>
    <w:rsid w:val="00272329"/>
    <w:rsid w:val="00292BD8"/>
    <w:rsid w:val="002A03B7"/>
    <w:rsid w:val="002C5630"/>
    <w:rsid w:val="002F096A"/>
    <w:rsid w:val="00300C37"/>
    <w:rsid w:val="00315F77"/>
    <w:rsid w:val="00333784"/>
    <w:rsid w:val="00333B40"/>
    <w:rsid w:val="00352C61"/>
    <w:rsid w:val="003831F5"/>
    <w:rsid w:val="003A793E"/>
    <w:rsid w:val="003A7CE5"/>
    <w:rsid w:val="003D1CB1"/>
    <w:rsid w:val="003D2B56"/>
    <w:rsid w:val="003F2192"/>
    <w:rsid w:val="004041DE"/>
    <w:rsid w:val="00421E1A"/>
    <w:rsid w:val="004334B4"/>
    <w:rsid w:val="004418BB"/>
    <w:rsid w:val="00446D37"/>
    <w:rsid w:val="004807AF"/>
    <w:rsid w:val="0049705D"/>
    <w:rsid w:val="004B56E2"/>
    <w:rsid w:val="004D0F85"/>
    <w:rsid w:val="004E1139"/>
    <w:rsid w:val="0051730E"/>
    <w:rsid w:val="0051780B"/>
    <w:rsid w:val="00543313"/>
    <w:rsid w:val="00560536"/>
    <w:rsid w:val="0056176A"/>
    <w:rsid w:val="00576766"/>
    <w:rsid w:val="00577283"/>
    <w:rsid w:val="005866AA"/>
    <w:rsid w:val="005D1DBF"/>
    <w:rsid w:val="005E6EDE"/>
    <w:rsid w:val="005F3BD9"/>
    <w:rsid w:val="00600A69"/>
    <w:rsid w:val="00651507"/>
    <w:rsid w:val="006541D3"/>
    <w:rsid w:val="00654C78"/>
    <w:rsid w:val="00662D6F"/>
    <w:rsid w:val="006660D3"/>
    <w:rsid w:val="00672EAC"/>
    <w:rsid w:val="0067302B"/>
    <w:rsid w:val="006A40BA"/>
    <w:rsid w:val="006B63B6"/>
    <w:rsid w:val="006D1341"/>
    <w:rsid w:val="0071265C"/>
    <w:rsid w:val="00721AB3"/>
    <w:rsid w:val="00730036"/>
    <w:rsid w:val="00744BAD"/>
    <w:rsid w:val="007462CF"/>
    <w:rsid w:val="00754775"/>
    <w:rsid w:val="00757070"/>
    <w:rsid w:val="00763F7F"/>
    <w:rsid w:val="00796198"/>
    <w:rsid w:val="007E6CB6"/>
    <w:rsid w:val="007F5949"/>
    <w:rsid w:val="00806397"/>
    <w:rsid w:val="00840743"/>
    <w:rsid w:val="00843569"/>
    <w:rsid w:val="00894B15"/>
    <w:rsid w:val="00894E84"/>
    <w:rsid w:val="008B39AB"/>
    <w:rsid w:val="008C1F74"/>
    <w:rsid w:val="008D3812"/>
    <w:rsid w:val="008D6CEF"/>
    <w:rsid w:val="008E1381"/>
    <w:rsid w:val="00921F99"/>
    <w:rsid w:val="009310F5"/>
    <w:rsid w:val="00940FED"/>
    <w:rsid w:val="009436EE"/>
    <w:rsid w:val="00953363"/>
    <w:rsid w:val="009624EF"/>
    <w:rsid w:val="0097105E"/>
    <w:rsid w:val="009E398E"/>
    <w:rsid w:val="00A07790"/>
    <w:rsid w:val="00A21B39"/>
    <w:rsid w:val="00A301F4"/>
    <w:rsid w:val="00A5170F"/>
    <w:rsid w:val="00A6368A"/>
    <w:rsid w:val="00A66D83"/>
    <w:rsid w:val="00A7420B"/>
    <w:rsid w:val="00A8038D"/>
    <w:rsid w:val="00AA2171"/>
    <w:rsid w:val="00AC0BF7"/>
    <w:rsid w:val="00B15743"/>
    <w:rsid w:val="00B35729"/>
    <w:rsid w:val="00B442E8"/>
    <w:rsid w:val="00B501FF"/>
    <w:rsid w:val="00B6235D"/>
    <w:rsid w:val="00B63587"/>
    <w:rsid w:val="00B64692"/>
    <w:rsid w:val="00B7427E"/>
    <w:rsid w:val="00BA4F59"/>
    <w:rsid w:val="00C24041"/>
    <w:rsid w:val="00C24B02"/>
    <w:rsid w:val="00C302DD"/>
    <w:rsid w:val="00C359D1"/>
    <w:rsid w:val="00C5156C"/>
    <w:rsid w:val="00C55C59"/>
    <w:rsid w:val="00C61CA3"/>
    <w:rsid w:val="00C631A6"/>
    <w:rsid w:val="00CA77D6"/>
    <w:rsid w:val="00CC24B4"/>
    <w:rsid w:val="00CE0DB1"/>
    <w:rsid w:val="00CE3D72"/>
    <w:rsid w:val="00D12A22"/>
    <w:rsid w:val="00D67408"/>
    <w:rsid w:val="00DB38FD"/>
    <w:rsid w:val="00DD7A07"/>
    <w:rsid w:val="00DF4250"/>
    <w:rsid w:val="00E11CA4"/>
    <w:rsid w:val="00E15464"/>
    <w:rsid w:val="00E8052C"/>
    <w:rsid w:val="00E8716B"/>
    <w:rsid w:val="00EA17B2"/>
    <w:rsid w:val="00EA250B"/>
    <w:rsid w:val="00EB6E59"/>
    <w:rsid w:val="00EC01A5"/>
    <w:rsid w:val="00F2599C"/>
    <w:rsid w:val="00F27277"/>
    <w:rsid w:val="00F27EBC"/>
    <w:rsid w:val="00F64208"/>
    <w:rsid w:val="00F66F27"/>
    <w:rsid w:val="00FE1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996"/>
    <w:rPr>
      <w:rFonts w:eastAsia="Times New Roman"/>
      <w:sz w:val="28"/>
    </w:rPr>
  </w:style>
  <w:style w:type="paragraph" w:styleId="3">
    <w:name w:val="heading 3"/>
    <w:basedOn w:val="a"/>
    <w:next w:val="a"/>
    <w:link w:val="30"/>
    <w:qFormat/>
    <w:rsid w:val="00106996"/>
    <w:pPr>
      <w:keepNext/>
      <w:spacing w:after="120"/>
      <w:jc w:val="right"/>
      <w:outlineLvl w:val="2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6996"/>
    <w:rPr>
      <w:rFonts w:eastAsia="Arial Unicode MS"/>
      <w:szCs w:val="20"/>
      <w:lang w:eastAsia="ru-RU"/>
    </w:rPr>
  </w:style>
  <w:style w:type="paragraph" w:styleId="a3">
    <w:name w:val="Body Text"/>
    <w:basedOn w:val="a"/>
    <w:link w:val="a4"/>
    <w:uiPriority w:val="99"/>
    <w:qFormat/>
    <w:rsid w:val="00106996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106996"/>
    <w:rPr>
      <w:rFonts w:eastAsia="Times New Roman"/>
      <w:szCs w:val="20"/>
      <w:lang w:eastAsia="ru-RU"/>
    </w:rPr>
  </w:style>
  <w:style w:type="paragraph" w:styleId="31">
    <w:name w:val="Body Text Indent 3"/>
    <w:basedOn w:val="a"/>
    <w:link w:val="32"/>
    <w:qFormat/>
    <w:rsid w:val="00106996"/>
    <w:pPr>
      <w:ind w:left="2268" w:hanging="1559"/>
      <w:jc w:val="both"/>
    </w:pPr>
    <w:rPr>
      <w:u w:val="single"/>
    </w:rPr>
  </w:style>
  <w:style w:type="character" w:customStyle="1" w:styleId="32">
    <w:name w:val="Основной текст с отступом 3 Знак"/>
    <w:basedOn w:val="a0"/>
    <w:link w:val="31"/>
    <w:rsid w:val="00106996"/>
    <w:rPr>
      <w:rFonts w:eastAsia="Times New Roman"/>
      <w:szCs w:val="20"/>
      <w:u w:val="single"/>
      <w:lang w:eastAsia="ru-RU"/>
    </w:rPr>
  </w:style>
  <w:style w:type="paragraph" w:styleId="a5">
    <w:name w:val="footer"/>
    <w:basedOn w:val="a"/>
    <w:link w:val="a6"/>
    <w:rsid w:val="0010699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106996"/>
    <w:rPr>
      <w:rFonts w:eastAsia="Times New Roman"/>
      <w:szCs w:val="20"/>
      <w:lang w:eastAsia="ru-RU"/>
    </w:rPr>
  </w:style>
  <w:style w:type="paragraph" w:styleId="a7">
    <w:name w:val="header"/>
    <w:basedOn w:val="a"/>
    <w:link w:val="a8"/>
    <w:rsid w:val="0010699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106996"/>
    <w:rPr>
      <w:rFonts w:eastAsia="Times New Roman"/>
      <w:szCs w:val="20"/>
      <w:lang w:eastAsia="ru-RU"/>
    </w:rPr>
  </w:style>
  <w:style w:type="character" w:styleId="a9">
    <w:name w:val="page number"/>
    <w:basedOn w:val="a0"/>
    <w:rsid w:val="00106996"/>
  </w:style>
  <w:style w:type="paragraph" w:customStyle="1" w:styleId="ConsPlusNormal">
    <w:name w:val="ConsPlusNormal"/>
    <w:link w:val="ConsPlusNormal0"/>
    <w:rsid w:val="00106996"/>
    <w:pPr>
      <w:widowControl w:val="0"/>
      <w:autoSpaceDE w:val="0"/>
      <w:autoSpaceDN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link w:val="ConsPlusNormal"/>
    <w:qFormat/>
    <w:rsid w:val="00106996"/>
    <w:rPr>
      <w:rFonts w:eastAsia="Times New Roman"/>
      <w:sz w:val="28"/>
      <w:szCs w:val="28"/>
      <w:lang w:eastAsia="ru-RU" w:bidi="ar-SA"/>
    </w:rPr>
  </w:style>
  <w:style w:type="paragraph" w:styleId="aa">
    <w:name w:val="Balloon Text"/>
    <w:basedOn w:val="a"/>
    <w:link w:val="ab"/>
    <w:uiPriority w:val="99"/>
    <w:unhideWhenUsed/>
    <w:rsid w:val="00C631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31A6"/>
    <w:rPr>
      <w:rFonts w:ascii="Tahoma" w:eastAsia="Times New Roman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unhideWhenUsed/>
    <w:rsid w:val="008B39AB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8B39AB"/>
    <w:rPr>
      <w:rFonts w:ascii="Tahoma" w:eastAsia="Times New Roman" w:hAnsi="Tahoma" w:cs="Tahoma"/>
      <w:sz w:val="16"/>
      <w:szCs w:val="16"/>
    </w:rPr>
  </w:style>
  <w:style w:type="character" w:customStyle="1" w:styleId="ae">
    <w:name w:val="мой Знак"/>
    <w:basedOn w:val="a0"/>
    <w:link w:val="af"/>
    <w:locked/>
    <w:rsid w:val="008B39AB"/>
    <w:rPr>
      <w:sz w:val="28"/>
      <w:szCs w:val="28"/>
    </w:rPr>
  </w:style>
  <w:style w:type="paragraph" w:customStyle="1" w:styleId="af">
    <w:name w:val="мой"/>
    <w:basedOn w:val="a"/>
    <w:link w:val="ae"/>
    <w:qFormat/>
    <w:rsid w:val="008B39AB"/>
    <w:pPr>
      <w:spacing w:before="40"/>
      <w:ind w:firstLine="709"/>
      <w:contextualSpacing/>
      <w:jc w:val="both"/>
    </w:pPr>
    <w:rPr>
      <w:rFonts w:eastAsia="Calibri"/>
      <w:szCs w:val="28"/>
    </w:rPr>
  </w:style>
  <w:style w:type="paragraph" w:customStyle="1" w:styleId="Default">
    <w:name w:val="Default"/>
    <w:rsid w:val="00056B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Стиль1"/>
    <w:basedOn w:val="a3"/>
    <w:link w:val="10"/>
    <w:qFormat/>
    <w:rsid w:val="009310F5"/>
    <w:pPr>
      <w:ind w:firstLine="510"/>
    </w:pPr>
    <w:rPr>
      <w:sz w:val="24"/>
      <w:szCs w:val="24"/>
    </w:rPr>
  </w:style>
  <w:style w:type="character" w:customStyle="1" w:styleId="10">
    <w:name w:val="Стиль1 Знак"/>
    <w:basedOn w:val="a0"/>
    <w:link w:val="1"/>
    <w:locked/>
    <w:rsid w:val="009310F5"/>
    <w:rPr>
      <w:rFonts w:eastAsia="Times New Roman"/>
      <w:sz w:val="24"/>
      <w:szCs w:val="24"/>
    </w:rPr>
  </w:style>
  <w:style w:type="character" w:customStyle="1" w:styleId="s0">
    <w:name w:val="s0"/>
    <w:rsid w:val="009310F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f0">
    <w:name w:val="Emphasis"/>
    <w:uiPriority w:val="20"/>
    <w:qFormat/>
    <w:rsid w:val="009310F5"/>
    <w:rPr>
      <w:i/>
      <w:iCs/>
    </w:rPr>
  </w:style>
  <w:style w:type="character" w:styleId="af1">
    <w:name w:val="Hyperlink"/>
    <w:basedOn w:val="a0"/>
    <w:uiPriority w:val="99"/>
    <w:unhideWhenUsed/>
    <w:rsid w:val="00CE0DB1"/>
    <w:rPr>
      <w:color w:val="0000FF"/>
      <w:u w:val="single"/>
    </w:rPr>
  </w:style>
  <w:style w:type="character" w:customStyle="1" w:styleId="FontStyle11">
    <w:name w:val="Font Style11"/>
    <w:basedOn w:val="a0"/>
    <w:rsid w:val="00CE0DB1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CE0D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E0DB1"/>
    <w:pPr>
      <w:widowControl w:val="0"/>
      <w:shd w:val="clear" w:color="auto" w:fill="FFFFFF"/>
      <w:spacing w:before="300" w:line="317" w:lineRule="exact"/>
      <w:jc w:val="both"/>
    </w:pPr>
    <w:rPr>
      <w:rFonts w:eastAsia="Calibri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demo=2&amp;base=LAW&amp;n=465969&amp;date=28.01.2024&amp;dst=4282&amp;field=134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969&amp;dst=102818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demo=2&amp;base=LAW&amp;n=464892&amp;dst=1925&amp;field=134&amp;date=29.01.2024" TargetMode="External"/><Relationship Id="rId11" Type="http://schemas.openxmlformats.org/officeDocument/2006/relationships/hyperlink" Target="consultantplus://offline/ref=0A2AE28B91953603C8C9A56C068C91B6252160BDF8C496450FD5F23D1A90B02337E97EC317F166BFl3a6J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demo=2&amp;base=LAW&amp;n=465969&amp;date=28.01.2024&amp;dst=2255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demo=2&amp;base=LAW&amp;n=465969&amp;date=28.01.2024&amp;dst=4283&amp;field=13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3108</Words>
  <Characters>17717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Supreme Court of RF</Company>
  <LinksUpToDate>false</LinksUpToDate>
  <CharactersWithSpaces>20784</CharactersWithSpaces>
  <SharedDoc>false</SharedDoc>
  <HLinks>
    <vt:vector size="42" baseType="variant">
      <vt:variant>
        <vt:i4>8126516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consultantplus://offline/ref=0EFEBA8937AE4C4D488D4A19B3C28FA1F9F8BEE05993755340118E944E437B10DD731A91E64FAA8EEBE72AB1ED2266B265212F034899D121y4tFL</vt:lpwstr>
      </vt:variant>
      <vt:variant>
        <vt:lpwstr/>
      </vt:variant>
      <vt:variant>
        <vt:i4>8126573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consultantplus://offline/ref=0EFEBA8937AE4C4D488D4A19B3C28FA1F9F8BEE05993755340118E944E437B10DD731A91E648AB8AEBE72AB1ED2266B265212F034899D121y4tFL</vt:lpwstr>
      </vt:variant>
      <vt:variant>
        <vt:lpwstr/>
      </vt:variant>
      <vt:variant>
        <vt:i4>4849758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consultantplus://offline/ref=0EFEBA8937AE4C4D488D4A19B3C28FA1F9F8BEE25491755340118E944E437B10DD731A98E049A0D8BFA82BEDAB7E75B06A212D0554y9t8L</vt:lpwstr>
      </vt:variant>
      <vt:variant>
        <vt:lpwstr/>
      </vt:variant>
      <vt:variant>
        <vt:i4>2621539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consultantplus://offline/ref=0EFEBA8937AE4C4D488D4A19B3C28FA1F9F8BEE25491755340118E944E437B10DD731A91E548AC87BABD3AB5A47562AE6C3931075699yDt2L</vt:lpwstr>
      </vt:variant>
      <vt:variant>
        <vt:lpwstr/>
      </vt:variant>
      <vt:variant>
        <vt:i4>2621494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consultantplus://offline/ref=0EFEBA8937AE4C4D488D4A19B3C28FA1F9F8BEE25491755340118E944E437B10DD731A91E148A287BABD3AB5A47562AE6C3931075699yDt2L</vt:lpwstr>
      </vt:variant>
      <vt:variant>
        <vt:lpwstr/>
      </vt:variant>
      <vt:variant>
        <vt:i4>2621541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consultantplus://offline/ref=0EFEBA8937AE4C4D488D4A19B3C28FA1F9F8BEE25491755340118E944E437B10DD731A91E54EA887BABD3AB5A47562AE6C3931075699yDt2L</vt:lpwstr>
      </vt:variant>
      <vt:variant>
        <vt:lpwstr/>
      </vt:variant>
      <vt:variant>
        <vt:i4>2621541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consultantplus://offline/ref=0EFEBA8937AE4C4D488D4A19B3C28FA1F9F8BEE25491755340118E944E437B10DD731A92E548AF87BABD3AB5A47562AE6C3931075699yDt2L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2023-12-15T11:17:00Z</cp:lastPrinted>
  <dcterms:created xsi:type="dcterms:W3CDTF">2024-06-18T06:51:00Z</dcterms:created>
  <dcterms:modified xsi:type="dcterms:W3CDTF">2024-06-18T07:26:00Z</dcterms:modified>
</cp:coreProperties>
</file>